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EEF29" w14:textId="53CAC3AC" w:rsidR="00E641ED" w:rsidRDefault="004E0A13" w:rsidP="00E641ED">
      <w:pPr>
        <w:jc w:val="center"/>
        <w:rPr>
          <w:rFonts w:ascii="Calibri" w:hAnsi="Calibri" w:cs="Calibri"/>
          <w:b/>
          <w:bCs/>
          <w:i/>
          <w:iCs/>
          <w:smallCaps/>
          <w:sz w:val="40"/>
          <w:szCs w:val="44"/>
        </w:rPr>
      </w:pPr>
      <w:r>
        <w:rPr>
          <w:rFonts w:ascii="Calibri" w:hAnsi="Calibri" w:cs="Calibri"/>
          <w:b/>
          <w:bCs/>
          <w:i/>
          <w:iCs/>
          <w:smallCaps/>
          <w:sz w:val="40"/>
          <w:szCs w:val="44"/>
        </w:rPr>
        <w:t xml:space="preserve">Redução De </w:t>
      </w:r>
      <w:r w:rsidR="00384078">
        <w:rPr>
          <w:rFonts w:ascii="Calibri" w:hAnsi="Calibri" w:cs="Calibri"/>
          <w:b/>
          <w:bCs/>
          <w:i/>
          <w:iCs/>
          <w:smallCaps/>
          <w:sz w:val="40"/>
          <w:szCs w:val="44"/>
        </w:rPr>
        <w:t>D</w:t>
      </w:r>
      <w:r>
        <w:rPr>
          <w:rFonts w:ascii="Calibri" w:hAnsi="Calibri" w:cs="Calibri"/>
          <w:b/>
          <w:bCs/>
          <w:i/>
          <w:iCs/>
          <w:smallCaps/>
          <w:sz w:val="40"/>
          <w:szCs w:val="44"/>
        </w:rPr>
        <w:t xml:space="preserve">esperdício de Alimentos Ganha Destaque na </w:t>
      </w:r>
      <w:r w:rsidR="00E641ED">
        <w:rPr>
          <w:rFonts w:ascii="Calibri" w:hAnsi="Calibri" w:cs="Calibri"/>
          <w:b/>
          <w:bCs/>
          <w:i/>
          <w:iCs/>
          <w:smallCaps/>
          <w:sz w:val="40"/>
          <w:szCs w:val="44"/>
        </w:rPr>
        <w:t>Fispa</w:t>
      </w:r>
      <w:r w:rsidR="00C14860">
        <w:rPr>
          <w:rFonts w:ascii="Calibri" w:hAnsi="Calibri" w:cs="Calibri"/>
          <w:b/>
          <w:bCs/>
          <w:i/>
          <w:iCs/>
          <w:smallCaps/>
          <w:sz w:val="40"/>
          <w:szCs w:val="44"/>
        </w:rPr>
        <w:t xml:space="preserve">l Food Service </w:t>
      </w:r>
    </w:p>
    <w:p w14:paraId="0924308A" w14:textId="11AEB410" w:rsidR="00E641ED" w:rsidRDefault="00E641ED" w:rsidP="004E0A13">
      <w:pPr>
        <w:jc w:val="center"/>
        <w:rPr>
          <w:rFonts w:ascii="Calibri" w:hAnsi="Calibri" w:cs="Calibri"/>
          <w:i/>
          <w:iCs/>
          <w:sz w:val="24"/>
          <w:szCs w:val="24"/>
        </w:rPr>
      </w:pPr>
      <w:r>
        <w:rPr>
          <w:rFonts w:ascii="Calibri" w:hAnsi="Calibri" w:cs="Calibri"/>
          <w:i/>
          <w:iCs/>
          <w:sz w:val="24"/>
          <w:szCs w:val="24"/>
        </w:rPr>
        <w:t>Feira</w:t>
      </w:r>
      <w:r w:rsidR="00CA3F91">
        <w:rPr>
          <w:rFonts w:ascii="Calibri" w:hAnsi="Calibri" w:cs="Calibri"/>
          <w:i/>
          <w:iCs/>
          <w:sz w:val="24"/>
          <w:szCs w:val="24"/>
        </w:rPr>
        <w:t>,</w:t>
      </w:r>
      <w:r>
        <w:rPr>
          <w:rFonts w:ascii="Calibri" w:hAnsi="Calibri" w:cs="Calibri"/>
          <w:i/>
          <w:iCs/>
          <w:sz w:val="24"/>
          <w:szCs w:val="24"/>
        </w:rPr>
        <w:t xml:space="preserve"> que chega </w:t>
      </w:r>
      <w:r w:rsidR="006B00DE">
        <w:rPr>
          <w:rFonts w:ascii="Calibri" w:hAnsi="Calibri" w:cs="Calibri"/>
          <w:i/>
          <w:iCs/>
          <w:sz w:val="24"/>
          <w:szCs w:val="24"/>
        </w:rPr>
        <w:t xml:space="preserve">à </w:t>
      </w:r>
      <w:r>
        <w:rPr>
          <w:rFonts w:ascii="Calibri" w:hAnsi="Calibri" w:cs="Calibri"/>
          <w:i/>
          <w:iCs/>
          <w:sz w:val="24"/>
          <w:szCs w:val="24"/>
        </w:rPr>
        <w:t>35ª edição</w:t>
      </w:r>
      <w:r w:rsidR="00CA3F91">
        <w:rPr>
          <w:rFonts w:ascii="Calibri" w:hAnsi="Calibri" w:cs="Calibri"/>
          <w:i/>
          <w:iCs/>
          <w:sz w:val="24"/>
          <w:szCs w:val="24"/>
        </w:rPr>
        <w:t>,</w:t>
      </w:r>
      <w:r>
        <w:rPr>
          <w:rFonts w:ascii="Calibri" w:hAnsi="Calibri" w:cs="Calibri"/>
          <w:i/>
          <w:iCs/>
          <w:sz w:val="24"/>
          <w:szCs w:val="24"/>
        </w:rPr>
        <w:t xml:space="preserve"> fecha parceria com o projeto Comida Invisível</w:t>
      </w:r>
      <w:r w:rsidR="002A130C">
        <w:rPr>
          <w:rFonts w:ascii="Calibri" w:hAnsi="Calibri" w:cs="Calibri"/>
          <w:i/>
          <w:iCs/>
          <w:sz w:val="24"/>
          <w:szCs w:val="24"/>
        </w:rPr>
        <w:t xml:space="preserve">. Objetivo é </w:t>
      </w:r>
      <w:r w:rsidR="004E0A13">
        <w:rPr>
          <w:rFonts w:ascii="Calibri" w:hAnsi="Calibri" w:cs="Calibri"/>
          <w:i/>
          <w:iCs/>
          <w:sz w:val="24"/>
          <w:szCs w:val="24"/>
        </w:rPr>
        <w:t>conscientizar</w:t>
      </w:r>
      <w:r w:rsidR="0038131F">
        <w:rPr>
          <w:rFonts w:ascii="Calibri" w:hAnsi="Calibri" w:cs="Calibri"/>
          <w:i/>
          <w:iCs/>
          <w:sz w:val="24"/>
          <w:szCs w:val="24"/>
        </w:rPr>
        <w:t xml:space="preserve"> estabelecimentos</w:t>
      </w:r>
      <w:r w:rsidR="004E0A13">
        <w:rPr>
          <w:rFonts w:ascii="Calibri" w:hAnsi="Calibri" w:cs="Calibri"/>
          <w:i/>
          <w:iCs/>
          <w:sz w:val="24"/>
          <w:szCs w:val="24"/>
        </w:rPr>
        <w:t xml:space="preserve"> </w:t>
      </w:r>
      <w:r w:rsidR="0038131F">
        <w:rPr>
          <w:rFonts w:ascii="Calibri" w:hAnsi="Calibri" w:cs="Calibri"/>
          <w:i/>
          <w:iCs/>
          <w:sz w:val="24"/>
          <w:szCs w:val="24"/>
        </w:rPr>
        <w:t xml:space="preserve">sobre a importância deste tema </w:t>
      </w:r>
      <w:r w:rsidR="002A130C">
        <w:rPr>
          <w:rFonts w:ascii="Calibri" w:hAnsi="Calibri" w:cs="Calibri"/>
          <w:i/>
          <w:iCs/>
          <w:sz w:val="24"/>
          <w:szCs w:val="24"/>
        </w:rPr>
        <w:t xml:space="preserve">e promover a doação de itens próprios para o consumo, mas que seriam descartados </w:t>
      </w:r>
    </w:p>
    <w:p w14:paraId="78CB2135" w14:textId="580CBABD" w:rsidR="00F723E8" w:rsidRDefault="0067452B" w:rsidP="00B6674D">
      <w:pPr>
        <w:spacing w:line="360" w:lineRule="atLeast"/>
        <w:ind w:firstLine="709"/>
        <w:jc w:val="both"/>
        <w:rPr>
          <w:sz w:val="24"/>
          <w:szCs w:val="24"/>
        </w:rPr>
      </w:pPr>
      <w:r>
        <w:rPr>
          <w:sz w:val="24"/>
          <w:szCs w:val="24"/>
        </w:rPr>
        <w:t>A</w:t>
      </w:r>
      <w:r w:rsidR="00B60C1F">
        <w:rPr>
          <w:sz w:val="24"/>
          <w:szCs w:val="24"/>
        </w:rPr>
        <w:t xml:space="preserve"> sustentabilidade</w:t>
      </w:r>
      <w:r w:rsidR="0035421C">
        <w:rPr>
          <w:sz w:val="24"/>
          <w:szCs w:val="24"/>
        </w:rPr>
        <w:t xml:space="preserve"> também está na pauta da</w:t>
      </w:r>
      <w:r>
        <w:rPr>
          <w:sz w:val="24"/>
          <w:szCs w:val="24"/>
        </w:rPr>
        <w:t xml:space="preserve"> </w:t>
      </w:r>
      <w:hyperlink r:id="rId10" w:history="1">
        <w:r w:rsidR="00B850DF" w:rsidRPr="0061130D">
          <w:rPr>
            <w:rStyle w:val="Hyperlink"/>
            <w:sz w:val="24"/>
            <w:szCs w:val="24"/>
          </w:rPr>
          <w:t>Fispal Food Service</w:t>
        </w:r>
      </w:hyperlink>
      <w:r w:rsidR="0035421C">
        <w:rPr>
          <w:sz w:val="24"/>
          <w:szCs w:val="24"/>
        </w:rPr>
        <w:t xml:space="preserve">. A </w:t>
      </w:r>
      <w:r w:rsidR="00D668A4" w:rsidRPr="00D668A4">
        <w:rPr>
          <w:sz w:val="24"/>
          <w:szCs w:val="24"/>
        </w:rPr>
        <w:t xml:space="preserve">maior e mais completa feira para </w:t>
      </w:r>
      <w:r w:rsidR="00D668A4">
        <w:rPr>
          <w:sz w:val="24"/>
          <w:szCs w:val="24"/>
        </w:rPr>
        <w:t>o</w:t>
      </w:r>
      <w:r w:rsidR="00D668A4" w:rsidRPr="00D668A4">
        <w:rPr>
          <w:sz w:val="24"/>
          <w:szCs w:val="24"/>
        </w:rPr>
        <w:t xml:space="preserve"> </w:t>
      </w:r>
      <w:r w:rsidR="0018427E">
        <w:rPr>
          <w:sz w:val="24"/>
          <w:szCs w:val="24"/>
        </w:rPr>
        <w:t>mercado de alimentação fora do lar</w:t>
      </w:r>
      <w:r w:rsidR="000E74FD">
        <w:rPr>
          <w:sz w:val="24"/>
          <w:szCs w:val="24"/>
        </w:rPr>
        <w:t xml:space="preserve"> </w:t>
      </w:r>
      <w:r w:rsidR="000E74FD" w:rsidRPr="00D668A4">
        <w:rPr>
          <w:sz w:val="24"/>
          <w:szCs w:val="24"/>
        </w:rPr>
        <w:t>da América Latina</w:t>
      </w:r>
      <w:r w:rsidR="00244ECD">
        <w:rPr>
          <w:sz w:val="24"/>
          <w:szCs w:val="24"/>
        </w:rPr>
        <w:t xml:space="preserve">, que ocorre </w:t>
      </w:r>
      <w:r w:rsidR="00244ECD" w:rsidRPr="00244ECD">
        <w:rPr>
          <w:sz w:val="24"/>
          <w:szCs w:val="24"/>
        </w:rPr>
        <w:t>entre 11 e 14 de junho, no Expo Center Norte, em São Paulo</w:t>
      </w:r>
      <w:r w:rsidR="00244ECD">
        <w:rPr>
          <w:sz w:val="24"/>
          <w:szCs w:val="24"/>
        </w:rPr>
        <w:t>,</w:t>
      </w:r>
      <w:r w:rsidR="0035421C">
        <w:rPr>
          <w:sz w:val="24"/>
          <w:szCs w:val="24"/>
        </w:rPr>
        <w:t xml:space="preserve"> terá uma </w:t>
      </w:r>
      <w:r w:rsidR="00F578A3">
        <w:rPr>
          <w:sz w:val="24"/>
          <w:szCs w:val="24"/>
        </w:rPr>
        <w:t xml:space="preserve">nova </w:t>
      </w:r>
      <w:r w:rsidR="0035421C">
        <w:rPr>
          <w:sz w:val="24"/>
          <w:szCs w:val="24"/>
        </w:rPr>
        <w:t xml:space="preserve">atração em parceria com o projeto </w:t>
      </w:r>
      <w:r w:rsidR="0035421C" w:rsidRPr="00F723E8">
        <w:rPr>
          <w:b/>
          <w:sz w:val="24"/>
          <w:szCs w:val="24"/>
        </w:rPr>
        <w:t>Comida Invisível</w:t>
      </w:r>
      <w:r w:rsidR="00F723E8">
        <w:rPr>
          <w:sz w:val="24"/>
          <w:szCs w:val="24"/>
        </w:rPr>
        <w:t xml:space="preserve">. </w:t>
      </w:r>
      <w:r w:rsidR="005B4072">
        <w:rPr>
          <w:sz w:val="24"/>
          <w:szCs w:val="24"/>
        </w:rPr>
        <w:t xml:space="preserve">A iniciativa </w:t>
      </w:r>
      <w:r w:rsidR="002A130C">
        <w:rPr>
          <w:sz w:val="24"/>
          <w:szCs w:val="24"/>
        </w:rPr>
        <w:t>que</w:t>
      </w:r>
      <w:r w:rsidR="00F723E8">
        <w:rPr>
          <w:sz w:val="24"/>
          <w:szCs w:val="24"/>
        </w:rPr>
        <w:t xml:space="preserve">r conscientizar os empresários do setor de food service sobre </w:t>
      </w:r>
      <w:r w:rsidR="002A130C">
        <w:rPr>
          <w:sz w:val="24"/>
          <w:szCs w:val="24"/>
        </w:rPr>
        <w:t>o desperdício</w:t>
      </w:r>
      <w:r w:rsidR="00A54148">
        <w:rPr>
          <w:sz w:val="24"/>
          <w:szCs w:val="24"/>
        </w:rPr>
        <w:t>, eliminar a fome e reduzir a emissão de gás metano</w:t>
      </w:r>
      <w:r w:rsidR="002A130C">
        <w:rPr>
          <w:sz w:val="24"/>
          <w:szCs w:val="24"/>
        </w:rPr>
        <w:t xml:space="preserve">. </w:t>
      </w:r>
    </w:p>
    <w:p w14:paraId="09FAABDA" w14:textId="0C8554C6" w:rsidR="00A54148" w:rsidRDefault="00A54148" w:rsidP="00B6674D">
      <w:pPr>
        <w:spacing w:line="360" w:lineRule="atLeast"/>
        <w:ind w:firstLine="709"/>
        <w:jc w:val="both"/>
        <w:rPr>
          <w:sz w:val="24"/>
          <w:szCs w:val="24"/>
        </w:rPr>
      </w:pPr>
      <w:r>
        <w:rPr>
          <w:sz w:val="24"/>
          <w:szCs w:val="24"/>
        </w:rPr>
        <w:t>“Estima-se que 1,3 bi</w:t>
      </w:r>
      <w:r w:rsidR="004E0A13">
        <w:rPr>
          <w:sz w:val="24"/>
          <w:szCs w:val="24"/>
        </w:rPr>
        <w:t>lhão</w:t>
      </w:r>
      <w:r>
        <w:rPr>
          <w:sz w:val="24"/>
          <w:szCs w:val="24"/>
        </w:rPr>
        <w:t xml:space="preserve"> de tonelada de alimentos seja descartada todos os anos. Metade desse montante já seria suficiente para erradicar a fome em todo o mundo. </w:t>
      </w:r>
      <w:r w:rsidR="00244ECD">
        <w:rPr>
          <w:sz w:val="24"/>
          <w:szCs w:val="24"/>
        </w:rPr>
        <w:t xml:space="preserve">Essa </w:t>
      </w:r>
      <w:r>
        <w:rPr>
          <w:sz w:val="24"/>
          <w:szCs w:val="24"/>
        </w:rPr>
        <w:t xml:space="preserve">parceria com o Comida Invisível serve para </w:t>
      </w:r>
      <w:r w:rsidR="0061260F">
        <w:rPr>
          <w:sz w:val="24"/>
          <w:szCs w:val="24"/>
        </w:rPr>
        <w:t>diminuir</w:t>
      </w:r>
      <w:r>
        <w:rPr>
          <w:sz w:val="24"/>
          <w:szCs w:val="24"/>
        </w:rPr>
        <w:t xml:space="preserve"> esses gargalos</w:t>
      </w:r>
      <w:r w:rsidR="00244ECD">
        <w:rPr>
          <w:sz w:val="24"/>
          <w:szCs w:val="24"/>
        </w:rPr>
        <w:t xml:space="preserve"> e acabar com mitos sobre a doação</w:t>
      </w:r>
      <w:r>
        <w:rPr>
          <w:sz w:val="24"/>
          <w:szCs w:val="24"/>
        </w:rPr>
        <w:t xml:space="preserve">”, comenta Clélia Iwaki, diretora da Fispal Food Service. </w:t>
      </w:r>
    </w:p>
    <w:p w14:paraId="0F44269F" w14:textId="76FFDF04" w:rsidR="008415C7" w:rsidRDefault="005B4072" w:rsidP="00B6674D">
      <w:pPr>
        <w:ind w:firstLine="708"/>
        <w:jc w:val="both"/>
        <w:rPr>
          <w:sz w:val="24"/>
          <w:szCs w:val="24"/>
        </w:rPr>
      </w:pPr>
      <w:r>
        <w:rPr>
          <w:sz w:val="24"/>
          <w:szCs w:val="24"/>
        </w:rPr>
        <w:t>Para dar um destino correto a</w:t>
      </w:r>
      <w:r w:rsidR="0061260F">
        <w:rPr>
          <w:sz w:val="24"/>
          <w:szCs w:val="24"/>
        </w:rPr>
        <w:t>os</w:t>
      </w:r>
      <w:r>
        <w:rPr>
          <w:sz w:val="24"/>
          <w:szCs w:val="24"/>
        </w:rPr>
        <w:t xml:space="preserve"> alimentos, </w:t>
      </w:r>
      <w:r w:rsidR="004E0A13">
        <w:rPr>
          <w:sz w:val="24"/>
          <w:szCs w:val="24"/>
        </w:rPr>
        <w:t>o Comida Invisível</w:t>
      </w:r>
      <w:r w:rsidR="002A130C">
        <w:rPr>
          <w:sz w:val="24"/>
          <w:szCs w:val="24"/>
        </w:rPr>
        <w:t xml:space="preserve"> </w:t>
      </w:r>
      <w:r>
        <w:rPr>
          <w:sz w:val="24"/>
          <w:szCs w:val="24"/>
        </w:rPr>
        <w:t>atua em duas frentes</w:t>
      </w:r>
      <w:r w:rsidR="004E0A13">
        <w:rPr>
          <w:sz w:val="24"/>
          <w:szCs w:val="24"/>
        </w:rPr>
        <w:t>. A primeira é por meio do</w:t>
      </w:r>
      <w:r w:rsidR="00C934A1">
        <w:rPr>
          <w:sz w:val="24"/>
          <w:szCs w:val="24"/>
        </w:rPr>
        <w:t xml:space="preserve"> </w:t>
      </w:r>
      <w:r>
        <w:rPr>
          <w:sz w:val="24"/>
          <w:szCs w:val="24"/>
        </w:rPr>
        <w:t>app</w:t>
      </w:r>
      <w:r w:rsidR="00684EFB">
        <w:rPr>
          <w:sz w:val="24"/>
          <w:szCs w:val="24"/>
        </w:rPr>
        <w:t>, disponível para Android,</w:t>
      </w:r>
      <w:r w:rsidR="004E0A13">
        <w:rPr>
          <w:sz w:val="24"/>
          <w:szCs w:val="24"/>
        </w:rPr>
        <w:t xml:space="preserve"> que</w:t>
      </w:r>
      <w:r w:rsidR="00D87217">
        <w:rPr>
          <w:sz w:val="24"/>
          <w:szCs w:val="24"/>
        </w:rPr>
        <w:t xml:space="preserve"> </w:t>
      </w:r>
      <w:r w:rsidR="00C934A1">
        <w:rPr>
          <w:sz w:val="24"/>
          <w:szCs w:val="24"/>
        </w:rPr>
        <w:t xml:space="preserve">conecta </w:t>
      </w:r>
      <w:r w:rsidR="00F578A3">
        <w:rPr>
          <w:sz w:val="24"/>
          <w:szCs w:val="24"/>
        </w:rPr>
        <w:t xml:space="preserve">cerca de </w:t>
      </w:r>
      <w:r w:rsidR="00684EFB">
        <w:rPr>
          <w:sz w:val="24"/>
          <w:szCs w:val="24"/>
        </w:rPr>
        <w:t>400</w:t>
      </w:r>
      <w:r w:rsidR="00F578A3">
        <w:rPr>
          <w:sz w:val="24"/>
          <w:szCs w:val="24"/>
        </w:rPr>
        <w:t xml:space="preserve"> </w:t>
      </w:r>
      <w:r w:rsidR="002A7A88">
        <w:rPr>
          <w:sz w:val="24"/>
          <w:szCs w:val="24"/>
        </w:rPr>
        <w:t>estabelecimento</w:t>
      </w:r>
      <w:r w:rsidR="00F578A3">
        <w:rPr>
          <w:sz w:val="24"/>
          <w:szCs w:val="24"/>
        </w:rPr>
        <w:t xml:space="preserve">s </w:t>
      </w:r>
      <w:r w:rsidR="002A7A88">
        <w:rPr>
          <w:sz w:val="24"/>
          <w:szCs w:val="24"/>
        </w:rPr>
        <w:t xml:space="preserve">de </w:t>
      </w:r>
      <w:r w:rsidR="002A7A88" w:rsidRPr="00684EFB">
        <w:rPr>
          <w:i/>
          <w:sz w:val="24"/>
          <w:szCs w:val="24"/>
        </w:rPr>
        <w:t>food service</w:t>
      </w:r>
      <w:r w:rsidR="00684EFB">
        <w:rPr>
          <w:sz w:val="24"/>
          <w:szCs w:val="24"/>
        </w:rPr>
        <w:t xml:space="preserve"> de São Paulo</w:t>
      </w:r>
      <w:r w:rsidR="002A7A88">
        <w:rPr>
          <w:sz w:val="24"/>
          <w:szCs w:val="24"/>
        </w:rPr>
        <w:t xml:space="preserve"> </w:t>
      </w:r>
      <w:r w:rsidR="00F578A3">
        <w:rPr>
          <w:sz w:val="24"/>
          <w:szCs w:val="24"/>
        </w:rPr>
        <w:t xml:space="preserve">com entidades e consumidores </w:t>
      </w:r>
      <w:r w:rsidR="00A54148">
        <w:rPr>
          <w:sz w:val="24"/>
          <w:szCs w:val="24"/>
        </w:rPr>
        <w:t>em busca dos</w:t>
      </w:r>
      <w:r w:rsidR="008415C7">
        <w:rPr>
          <w:sz w:val="24"/>
          <w:szCs w:val="24"/>
        </w:rPr>
        <w:t xml:space="preserve"> produtos</w:t>
      </w:r>
      <w:r w:rsidR="002A7A88">
        <w:rPr>
          <w:sz w:val="24"/>
          <w:szCs w:val="24"/>
        </w:rPr>
        <w:t xml:space="preserve"> </w:t>
      </w:r>
      <w:r w:rsidR="002A7A88" w:rsidRPr="00B6674D">
        <w:rPr>
          <w:sz w:val="24"/>
          <w:szCs w:val="24"/>
        </w:rPr>
        <w:t>s</w:t>
      </w:r>
      <w:r w:rsidR="008415C7" w:rsidRPr="00B6674D">
        <w:rPr>
          <w:sz w:val="24"/>
          <w:szCs w:val="24"/>
        </w:rPr>
        <w:t>obressalentes</w:t>
      </w:r>
      <w:r w:rsidR="002A7A88" w:rsidRPr="00B6674D">
        <w:rPr>
          <w:sz w:val="24"/>
          <w:szCs w:val="24"/>
        </w:rPr>
        <w:t>.</w:t>
      </w:r>
      <w:r w:rsidR="002A7A88">
        <w:rPr>
          <w:sz w:val="24"/>
          <w:szCs w:val="24"/>
        </w:rPr>
        <w:t xml:space="preserve"> Utilizando a</w:t>
      </w:r>
      <w:r w:rsidR="008415C7">
        <w:rPr>
          <w:sz w:val="24"/>
          <w:szCs w:val="24"/>
        </w:rPr>
        <w:t xml:space="preserve"> geolocalização</w:t>
      </w:r>
      <w:r w:rsidR="002A7A88">
        <w:rPr>
          <w:sz w:val="24"/>
          <w:szCs w:val="24"/>
        </w:rPr>
        <w:t xml:space="preserve">, </w:t>
      </w:r>
      <w:r w:rsidR="002A7A88" w:rsidRPr="00A54148">
        <w:rPr>
          <w:sz w:val="24"/>
          <w:szCs w:val="24"/>
        </w:rPr>
        <w:t>os interessados em</w:t>
      </w:r>
      <w:r w:rsidR="002A7A88">
        <w:rPr>
          <w:sz w:val="24"/>
          <w:szCs w:val="24"/>
        </w:rPr>
        <w:t xml:space="preserve"> doar e receber os itens próprios para o uso negociam a entrega e retirada sem nenhum custo</w:t>
      </w:r>
      <w:r w:rsidR="00B6674D">
        <w:rPr>
          <w:sz w:val="24"/>
          <w:szCs w:val="24"/>
        </w:rPr>
        <w:t xml:space="preserve">. O app fornece ainda informações sobre a data de validade e descrição do estado dos </w:t>
      </w:r>
      <w:r w:rsidR="00B6674D" w:rsidRPr="003C4020">
        <w:rPr>
          <w:sz w:val="24"/>
          <w:szCs w:val="24"/>
        </w:rPr>
        <w:t>alimentos disponíveis</w:t>
      </w:r>
      <w:r w:rsidR="00B6674D">
        <w:rPr>
          <w:sz w:val="24"/>
          <w:szCs w:val="24"/>
        </w:rPr>
        <w:t xml:space="preserve"> para doação. </w:t>
      </w:r>
    </w:p>
    <w:p w14:paraId="6CFF2443" w14:textId="39D6426A" w:rsidR="002A7A88" w:rsidRDefault="002A7A88" w:rsidP="00B6674D">
      <w:pPr>
        <w:jc w:val="both"/>
        <w:rPr>
          <w:sz w:val="24"/>
          <w:szCs w:val="24"/>
        </w:rPr>
      </w:pPr>
      <w:r>
        <w:rPr>
          <w:sz w:val="24"/>
          <w:szCs w:val="24"/>
        </w:rPr>
        <w:tab/>
      </w:r>
      <w:r w:rsidR="004E0A13">
        <w:rPr>
          <w:sz w:val="24"/>
          <w:szCs w:val="24"/>
        </w:rPr>
        <w:t>Já a segunda é através de um</w:t>
      </w:r>
      <w:r>
        <w:rPr>
          <w:sz w:val="24"/>
          <w:szCs w:val="24"/>
        </w:rPr>
        <w:t xml:space="preserve"> projeto </w:t>
      </w:r>
      <w:r w:rsidR="004E0A13">
        <w:rPr>
          <w:sz w:val="24"/>
          <w:szCs w:val="24"/>
        </w:rPr>
        <w:t>que</w:t>
      </w:r>
      <w:r>
        <w:rPr>
          <w:sz w:val="24"/>
          <w:szCs w:val="24"/>
        </w:rPr>
        <w:t xml:space="preserve"> conscientiza </w:t>
      </w:r>
      <w:r w:rsidR="00B6674D">
        <w:rPr>
          <w:sz w:val="24"/>
          <w:szCs w:val="24"/>
        </w:rPr>
        <w:t xml:space="preserve">donos de bares e restaurantes </w:t>
      </w:r>
      <w:r w:rsidR="004E0A13">
        <w:rPr>
          <w:sz w:val="24"/>
          <w:szCs w:val="24"/>
        </w:rPr>
        <w:t>com</w:t>
      </w:r>
      <w:r w:rsidR="00B6674D">
        <w:rPr>
          <w:sz w:val="24"/>
          <w:szCs w:val="24"/>
        </w:rPr>
        <w:t xml:space="preserve"> </w:t>
      </w:r>
      <w:r w:rsidR="00A54148">
        <w:rPr>
          <w:sz w:val="24"/>
          <w:szCs w:val="24"/>
        </w:rPr>
        <w:t xml:space="preserve">palestras e </w:t>
      </w:r>
      <w:r w:rsidR="00B6674D">
        <w:rPr>
          <w:sz w:val="24"/>
          <w:szCs w:val="24"/>
        </w:rPr>
        <w:t xml:space="preserve">consultorias gratuitas que </w:t>
      </w:r>
      <w:r w:rsidR="00A54148">
        <w:rPr>
          <w:sz w:val="24"/>
          <w:szCs w:val="24"/>
        </w:rPr>
        <w:t xml:space="preserve">estimulam o consumo consciente. Durante a Fispal Food Service, os visitantes poderão conhecer mais sobre esse importante tema em um espaço inovador </w:t>
      </w:r>
      <w:r w:rsidR="00244ECD">
        <w:rPr>
          <w:sz w:val="24"/>
          <w:szCs w:val="24"/>
        </w:rPr>
        <w:t>com uma série de</w:t>
      </w:r>
      <w:r w:rsidR="00A54148">
        <w:rPr>
          <w:sz w:val="24"/>
          <w:szCs w:val="24"/>
        </w:rPr>
        <w:t xml:space="preserve"> atividades </w:t>
      </w:r>
      <w:r w:rsidR="0061260F">
        <w:rPr>
          <w:sz w:val="24"/>
          <w:szCs w:val="24"/>
        </w:rPr>
        <w:t xml:space="preserve">educativas. </w:t>
      </w:r>
    </w:p>
    <w:p w14:paraId="0BF9B641" w14:textId="1387EA5C" w:rsidR="002A130C" w:rsidRDefault="005B4072" w:rsidP="00B6674D">
      <w:pPr>
        <w:spacing w:line="360" w:lineRule="atLeast"/>
        <w:ind w:firstLine="709"/>
        <w:jc w:val="both"/>
        <w:rPr>
          <w:sz w:val="24"/>
          <w:szCs w:val="24"/>
        </w:rPr>
      </w:pPr>
      <w:r>
        <w:rPr>
          <w:sz w:val="24"/>
          <w:szCs w:val="24"/>
        </w:rPr>
        <w:t xml:space="preserve"> </w:t>
      </w:r>
      <w:r w:rsidR="0061260F">
        <w:rPr>
          <w:sz w:val="24"/>
          <w:szCs w:val="24"/>
        </w:rPr>
        <w:t>Ao longo dos quatro dias de evento, a feira contará com o envolvimento de visitantes, expositores e fornecedores para dar o destino correto para as sobras de alimentos</w:t>
      </w:r>
      <w:r w:rsidR="00244ECD">
        <w:rPr>
          <w:sz w:val="24"/>
          <w:szCs w:val="24"/>
        </w:rPr>
        <w:t xml:space="preserve"> não consumidos no pavilhão</w:t>
      </w:r>
      <w:r w:rsidR="0061260F">
        <w:rPr>
          <w:sz w:val="24"/>
          <w:szCs w:val="24"/>
        </w:rPr>
        <w:t xml:space="preserve">. O que for próprio para o uso será disponibilizado no app Comida Invisível. Já os itens que não poderão ser </w:t>
      </w:r>
      <w:r w:rsidR="00244ECD">
        <w:rPr>
          <w:sz w:val="24"/>
          <w:szCs w:val="24"/>
        </w:rPr>
        <w:t>reutilizados</w:t>
      </w:r>
      <w:r w:rsidR="0061260F">
        <w:rPr>
          <w:sz w:val="24"/>
          <w:szCs w:val="24"/>
        </w:rPr>
        <w:t xml:space="preserve"> serão compostados, transformados em adubo e distribuídos para os participantes da Fispal Food Service em comemoração aos </w:t>
      </w:r>
      <w:r w:rsidR="00244ECD">
        <w:rPr>
          <w:sz w:val="24"/>
          <w:szCs w:val="24"/>
        </w:rPr>
        <w:t xml:space="preserve">seus </w:t>
      </w:r>
      <w:r w:rsidR="0061260F">
        <w:rPr>
          <w:sz w:val="24"/>
          <w:szCs w:val="24"/>
        </w:rPr>
        <w:t xml:space="preserve">35 anos. </w:t>
      </w:r>
    </w:p>
    <w:p w14:paraId="7FCEA40F" w14:textId="553585C6" w:rsidR="00684EFB" w:rsidRPr="00684EFB" w:rsidRDefault="00684EFB" w:rsidP="00684EFB">
      <w:pPr>
        <w:pStyle w:val="SemEspaamento"/>
        <w:spacing w:before="120" w:after="120" w:line="360" w:lineRule="atLeast"/>
        <w:ind w:firstLine="709"/>
        <w:jc w:val="both"/>
        <w:rPr>
          <w:rFonts w:asciiTheme="minorHAnsi" w:hAnsiTheme="minorHAnsi" w:cs="Arial"/>
          <w:sz w:val="24"/>
        </w:rPr>
      </w:pPr>
      <w:r>
        <w:rPr>
          <w:rFonts w:asciiTheme="minorHAnsi" w:hAnsiTheme="minorHAnsi" w:cs="Arial"/>
          <w:sz w:val="24"/>
        </w:rPr>
        <w:t>“</w:t>
      </w:r>
      <w:r w:rsidRPr="00684EFB">
        <w:rPr>
          <w:rFonts w:asciiTheme="minorHAnsi" w:hAnsiTheme="minorHAnsi" w:cs="Arial"/>
          <w:sz w:val="24"/>
        </w:rPr>
        <w:t xml:space="preserve">O Comida Invisível surge para tornar real o direito à alimentação e o uso racional de recursos naturais. Isso só é possível ser feito através de um conjunto de ações para </w:t>
      </w:r>
      <w:r w:rsidRPr="00684EFB">
        <w:rPr>
          <w:rFonts w:asciiTheme="minorHAnsi" w:hAnsiTheme="minorHAnsi" w:cs="Arial"/>
          <w:sz w:val="24"/>
        </w:rPr>
        <w:lastRenderedPageBreak/>
        <w:t>mudança de hábito. Com foco em educação e conscientização e o uso da tecnologia levamos para toda a cadeia do alimento soluções que reduzem o desperdício e geram resultados tangíveis para o homem, o negócio e o planeta</w:t>
      </w:r>
      <w:r>
        <w:rPr>
          <w:rFonts w:asciiTheme="minorHAnsi" w:hAnsiTheme="minorHAnsi" w:cs="Arial"/>
          <w:sz w:val="24"/>
        </w:rPr>
        <w:t xml:space="preserve">”, explica </w:t>
      </w:r>
      <w:r w:rsidR="00122795" w:rsidRPr="006015A9">
        <w:rPr>
          <w:rFonts w:asciiTheme="minorHAnsi" w:hAnsiTheme="minorHAnsi" w:cs="Arial"/>
          <w:sz w:val="24"/>
        </w:rPr>
        <w:t>Dani</w:t>
      </w:r>
      <w:r w:rsidR="006015A9" w:rsidRPr="006015A9">
        <w:rPr>
          <w:rFonts w:asciiTheme="minorHAnsi" w:hAnsiTheme="minorHAnsi" w:cs="Arial"/>
          <w:sz w:val="24"/>
        </w:rPr>
        <w:t>ela</w:t>
      </w:r>
      <w:r w:rsidR="00122795" w:rsidRPr="006015A9">
        <w:rPr>
          <w:rFonts w:asciiTheme="minorHAnsi" w:hAnsiTheme="minorHAnsi" w:cs="Arial"/>
          <w:sz w:val="24"/>
        </w:rPr>
        <w:t xml:space="preserve"> Leite</w:t>
      </w:r>
      <w:r w:rsidRPr="006015A9">
        <w:rPr>
          <w:rFonts w:asciiTheme="minorHAnsi" w:hAnsiTheme="minorHAnsi" w:cs="Arial"/>
          <w:sz w:val="24"/>
        </w:rPr>
        <w:t>,</w:t>
      </w:r>
      <w:r>
        <w:rPr>
          <w:rFonts w:asciiTheme="minorHAnsi" w:hAnsiTheme="minorHAnsi" w:cs="Arial"/>
          <w:sz w:val="24"/>
        </w:rPr>
        <w:t xml:space="preserve"> </w:t>
      </w:r>
      <w:r w:rsidR="00122795">
        <w:rPr>
          <w:rFonts w:asciiTheme="minorHAnsi" w:hAnsiTheme="minorHAnsi" w:cs="Arial"/>
          <w:sz w:val="24"/>
        </w:rPr>
        <w:t>fundadora</w:t>
      </w:r>
      <w:r>
        <w:rPr>
          <w:rFonts w:asciiTheme="minorHAnsi" w:hAnsiTheme="minorHAnsi" w:cs="Arial"/>
          <w:sz w:val="24"/>
        </w:rPr>
        <w:t xml:space="preserve"> do projeto</w:t>
      </w:r>
      <w:r w:rsidRPr="00684EFB">
        <w:rPr>
          <w:rFonts w:asciiTheme="minorHAnsi" w:hAnsiTheme="minorHAnsi" w:cs="Arial"/>
          <w:sz w:val="24"/>
        </w:rPr>
        <w:t xml:space="preserve">. </w:t>
      </w:r>
    </w:p>
    <w:p w14:paraId="6FA27C1B" w14:textId="26DF89CC" w:rsidR="00122795" w:rsidRDefault="00122795" w:rsidP="00122795">
      <w:pPr>
        <w:pStyle w:val="SemEspaamento"/>
        <w:spacing w:before="120" w:after="120" w:line="360" w:lineRule="atLeast"/>
        <w:ind w:firstLine="709"/>
        <w:jc w:val="both"/>
        <w:rPr>
          <w:rFonts w:asciiTheme="minorHAnsi" w:hAnsiTheme="minorHAnsi" w:cs="Arial"/>
          <w:sz w:val="24"/>
        </w:rPr>
      </w:pPr>
      <w:r>
        <w:rPr>
          <w:rFonts w:asciiTheme="minorHAnsi" w:hAnsiTheme="minorHAnsi" w:cs="Arial"/>
          <w:sz w:val="24"/>
        </w:rPr>
        <w:t>Na Fispal Food Service também será o lançamento da versão multiplataforma do aplicativo. “</w:t>
      </w:r>
      <w:r w:rsidRPr="00684EFB">
        <w:rPr>
          <w:rFonts w:asciiTheme="minorHAnsi" w:hAnsiTheme="minorHAnsi" w:cs="Arial"/>
          <w:sz w:val="24"/>
        </w:rPr>
        <w:t xml:space="preserve">Para o Comida Invisível é uma grande oportunidade estar presente </w:t>
      </w:r>
      <w:r>
        <w:rPr>
          <w:rFonts w:asciiTheme="minorHAnsi" w:hAnsiTheme="minorHAnsi" w:cs="Arial"/>
          <w:sz w:val="24"/>
        </w:rPr>
        <w:t>nestes 35 anos da Fispal. Nos dá</w:t>
      </w:r>
      <w:r w:rsidRPr="00684EFB">
        <w:rPr>
          <w:rFonts w:asciiTheme="minorHAnsi" w:hAnsiTheme="minorHAnsi" w:cs="Arial"/>
          <w:sz w:val="24"/>
        </w:rPr>
        <w:t xml:space="preserve"> amplitude para reverberar nossa voz e atuação. Uma importante ponte para alcançarmos o nosso propósito</w:t>
      </w:r>
      <w:r w:rsidRPr="006015A9">
        <w:rPr>
          <w:rFonts w:asciiTheme="minorHAnsi" w:hAnsiTheme="minorHAnsi" w:cs="Arial"/>
          <w:sz w:val="24"/>
        </w:rPr>
        <w:t xml:space="preserve">”, </w:t>
      </w:r>
      <w:r w:rsidR="006015A9" w:rsidRPr="006015A9">
        <w:rPr>
          <w:rFonts w:asciiTheme="minorHAnsi" w:hAnsiTheme="minorHAnsi" w:cs="Arial"/>
          <w:sz w:val="24"/>
        </w:rPr>
        <w:t>diz</w:t>
      </w:r>
      <w:r w:rsidRPr="006015A9">
        <w:rPr>
          <w:rFonts w:asciiTheme="minorHAnsi" w:hAnsiTheme="minorHAnsi" w:cs="Arial"/>
          <w:sz w:val="24"/>
        </w:rPr>
        <w:t xml:space="preserve"> Dani</w:t>
      </w:r>
      <w:r w:rsidR="006015A9" w:rsidRPr="006015A9">
        <w:rPr>
          <w:rFonts w:asciiTheme="minorHAnsi" w:hAnsiTheme="minorHAnsi" w:cs="Arial"/>
          <w:sz w:val="24"/>
        </w:rPr>
        <w:t>ela.</w:t>
      </w:r>
      <w:r w:rsidRPr="006015A9">
        <w:rPr>
          <w:rFonts w:asciiTheme="minorHAnsi" w:hAnsiTheme="minorHAnsi" w:cs="Arial"/>
          <w:sz w:val="24"/>
        </w:rPr>
        <w:t xml:space="preserve"> </w:t>
      </w:r>
    </w:p>
    <w:p w14:paraId="37B41B4B" w14:textId="3FFB88FB" w:rsidR="00FA70E1" w:rsidRDefault="0076630D" w:rsidP="00684EFB">
      <w:pPr>
        <w:pStyle w:val="SemEspaamento"/>
        <w:spacing w:before="120" w:after="120" w:line="360" w:lineRule="atLeast"/>
        <w:ind w:firstLine="709"/>
        <w:jc w:val="both"/>
        <w:rPr>
          <w:rFonts w:asciiTheme="minorHAnsi" w:hAnsiTheme="minorHAnsi" w:cs="Arial"/>
          <w:sz w:val="24"/>
        </w:rPr>
      </w:pPr>
      <w:r>
        <w:rPr>
          <w:rFonts w:asciiTheme="minorHAnsi" w:hAnsiTheme="minorHAnsi" w:cs="Arial"/>
          <w:sz w:val="24"/>
        </w:rPr>
        <w:t>Outro destaque do Comida Invisível durante a Fispal Food Service será a palestra a ser realizada</w:t>
      </w:r>
      <w:r w:rsidR="00FA70E1">
        <w:rPr>
          <w:rFonts w:asciiTheme="minorHAnsi" w:hAnsiTheme="minorHAnsi" w:cs="Arial"/>
          <w:sz w:val="24"/>
        </w:rPr>
        <w:t xml:space="preserve"> no estande da marca</w:t>
      </w:r>
      <w:r w:rsidR="00ED5901">
        <w:rPr>
          <w:rFonts w:asciiTheme="minorHAnsi" w:hAnsiTheme="minorHAnsi" w:cs="Arial"/>
          <w:sz w:val="24"/>
        </w:rPr>
        <w:t>.</w:t>
      </w:r>
      <w:r w:rsidR="00FA70E1">
        <w:rPr>
          <w:rFonts w:asciiTheme="minorHAnsi" w:hAnsiTheme="minorHAnsi" w:cs="Arial"/>
          <w:sz w:val="24"/>
        </w:rPr>
        <w:t xml:space="preserve"> </w:t>
      </w:r>
      <w:r w:rsidR="00ED5901">
        <w:rPr>
          <w:rFonts w:asciiTheme="minorHAnsi" w:hAnsiTheme="minorHAnsi" w:cs="Arial"/>
          <w:sz w:val="24"/>
        </w:rPr>
        <w:t xml:space="preserve">O conteúdo </w:t>
      </w:r>
      <w:r>
        <w:rPr>
          <w:rFonts w:asciiTheme="minorHAnsi" w:hAnsiTheme="minorHAnsi" w:cs="Arial"/>
          <w:sz w:val="24"/>
        </w:rPr>
        <w:t xml:space="preserve">abordará o olhar do homem que desperdiça e como é possível sair desta estrutura do desperdício por meio de soluções eficientes </w:t>
      </w:r>
      <w:r w:rsidR="00ED5901">
        <w:rPr>
          <w:rFonts w:asciiTheme="minorHAnsi" w:hAnsiTheme="minorHAnsi" w:cs="Arial"/>
          <w:sz w:val="24"/>
        </w:rPr>
        <w:t>que</w:t>
      </w:r>
      <w:r>
        <w:rPr>
          <w:rFonts w:asciiTheme="minorHAnsi" w:hAnsiTheme="minorHAnsi" w:cs="Arial"/>
          <w:sz w:val="24"/>
        </w:rPr>
        <w:t xml:space="preserve"> reduz</w:t>
      </w:r>
      <w:r w:rsidR="00ED5901">
        <w:rPr>
          <w:rFonts w:asciiTheme="minorHAnsi" w:hAnsiTheme="minorHAnsi" w:cs="Arial"/>
          <w:sz w:val="24"/>
        </w:rPr>
        <w:t>em</w:t>
      </w:r>
      <w:r>
        <w:rPr>
          <w:rFonts w:asciiTheme="minorHAnsi" w:hAnsiTheme="minorHAnsi" w:cs="Arial"/>
          <w:sz w:val="24"/>
        </w:rPr>
        <w:t xml:space="preserve"> o volume de alimentos descartados. </w:t>
      </w:r>
    </w:p>
    <w:p w14:paraId="3ED65064" w14:textId="09B71212" w:rsidR="00684EFB" w:rsidRPr="00684EFB" w:rsidRDefault="0076630D" w:rsidP="00684EFB">
      <w:pPr>
        <w:pStyle w:val="SemEspaamento"/>
        <w:spacing w:before="120" w:after="120" w:line="360" w:lineRule="atLeast"/>
        <w:ind w:firstLine="709"/>
        <w:jc w:val="both"/>
        <w:rPr>
          <w:rFonts w:asciiTheme="minorHAnsi" w:hAnsiTheme="minorHAnsi" w:cs="Arial"/>
          <w:sz w:val="24"/>
        </w:rPr>
      </w:pPr>
      <w:r>
        <w:rPr>
          <w:rFonts w:asciiTheme="minorHAnsi" w:hAnsiTheme="minorHAnsi" w:cs="Arial"/>
          <w:sz w:val="24"/>
        </w:rPr>
        <w:t>“</w:t>
      </w:r>
      <w:r w:rsidR="00684EFB" w:rsidRPr="00684EFB">
        <w:rPr>
          <w:rFonts w:asciiTheme="minorHAnsi" w:hAnsiTheme="minorHAnsi" w:cs="Arial"/>
          <w:sz w:val="24"/>
        </w:rPr>
        <w:t>Uma das soluções que entregamos para contribuir com a queda deste número, é o aplicativo Comida Invisível, que hoje funciona em Android - e possui uma média de 400 restaurantes cadastrados em São Paulo</w:t>
      </w:r>
      <w:r w:rsidR="00AA43ED">
        <w:rPr>
          <w:rFonts w:asciiTheme="minorHAnsi" w:hAnsiTheme="minorHAnsi" w:cs="Arial"/>
          <w:sz w:val="24"/>
        </w:rPr>
        <w:t>”</w:t>
      </w:r>
      <w:r>
        <w:rPr>
          <w:rFonts w:asciiTheme="minorHAnsi" w:hAnsiTheme="minorHAnsi" w:cs="Arial"/>
          <w:sz w:val="24"/>
        </w:rPr>
        <w:t>, finaliza.</w:t>
      </w:r>
      <w:r w:rsidR="00684EFB" w:rsidRPr="00684EFB">
        <w:rPr>
          <w:rFonts w:asciiTheme="minorHAnsi" w:hAnsiTheme="minorHAnsi" w:cs="Arial"/>
          <w:sz w:val="24"/>
        </w:rPr>
        <w:t xml:space="preserve"> </w:t>
      </w:r>
    </w:p>
    <w:p w14:paraId="3ED6DEE6" w14:textId="77777777" w:rsidR="00684EFB" w:rsidRPr="00684EFB" w:rsidRDefault="00684EFB" w:rsidP="00684EFB">
      <w:pPr>
        <w:pStyle w:val="SemEspaamento"/>
        <w:spacing w:before="120" w:after="120" w:line="360" w:lineRule="atLeast"/>
        <w:ind w:firstLine="709"/>
        <w:jc w:val="both"/>
        <w:rPr>
          <w:rFonts w:asciiTheme="minorHAnsi" w:hAnsiTheme="minorHAnsi" w:cs="Arial"/>
          <w:sz w:val="24"/>
        </w:rPr>
      </w:pPr>
    </w:p>
    <w:p w14:paraId="4A75F102" w14:textId="57A25AFF" w:rsidR="00DA05BE" w:rsidRPr="006D188D" w:rsidRDefault="00C14860" w:rsidP="00DA05BE">
      <w:pPr>
        <w:pStyle w:val="SemEspaamento"/>
        <w:spacing w:before="120" w:after="120" w:line="360" w:lineRule="atLeast"/>
        <w:jc w:val="both"/>
        <w:rPr>
          <w:b/>
          <w:i/>
          <w:smallCaps/>
          <w:sz w:val="32"/>
          <w:szCs w:val="32"/>
        </w:rPr>
      </w:pPr>
      <w:r>
        <w:rPr>
          <w:b/>
          <w:i/>
          <w:smallCaps/>
          <w:sz w:val="32"/>
          <w:szCs w:val="32"/>
        </w:rPr>
        <w:t xml:space="preserve">Novas </w:t>
      </w:r>
      <w:r w:rsidR="00B03B57" w:rsidRPr="00C14860">
        <w:rPr>
          <w:b/>
          <w:i/>
          <w:smallCaps/>
          <w:sz w:val="32"/>
          <w:szCs w:val="32"/>
        </w:rPr>
        <w:t>Experiências</w:t>
      </w:r>
      <w:r w:rsidR="00DF3E67" w:rsidRPr="00C14860">
        <w:rPr>
          <w:b/>
          <w:i/>
          <w:smallCaps/>
          <w:sz w:val="32"/>
          <w:szCs w:val="32"/>
        </w:rPr>
        <w:t xml:space="preserve"> e </w:t>
      </w:r>
      <w:r w:rsidR="00B03B57" w:rsidRPr="00C14860">
        <w:rPr>
          <w:b/>
          <w:i/>
          <w:smallCaps/>
          <w:sz w:val="32"/>
          <w:szCs w:val="32"/>
        </w:rPr>
        <w:t>Inovações</w:t>
      </w:r>
      <w:r w:rsidR="00B03B57">
        <w:rPr>
          <w:b/>
          <w:i/>
          <w:smallCaps/>
          <w:sz w:val="32"/>
          <w:szCs w:val="32"/>
        </w:rPr>
        <w:t xml:space="preserve"> </w:t>
      </w:r>
    </w:p>
    <w:p w14:paraId="1BC7DFAB" w14:textId="763E76B1" w:rsidR="00B03B57" w:rsidRDefault="00DF3E67" w:rsidP="00AF29E2">
      <w:pPr>
        <w:spacing w:line="360" w:lineRule="atLeast"/>
        <w:ind w:firstLine="709"/>
        <w:jc w:val="both"/>
        <w:rPr>
          <w:rFonts w:cs="Arial"/>
          <w:sz w:val="24"/>
        </w:rPr>
      </w:pPr>
      <w:r w:rsidRPr="00C14860">
        <w:rPr>
          <w:rFonts w:cs="Arial"/>
          <w:sz w:val="24"/>
        </w:rPr>
        <w:t>A Fi</w:t>
      </w:r>
      <w:r w:rsidR="00B03B57" w:rsidRPr="00C14860">
        <w:rPr>
          <w:rFonts w:cs="Arial"/>
          <w:sz w:val="24"/>
        </w:rPr>
        <w:t>s</w:t>
      </w:r>
      <w:r w:rsidRPr="00C14860">
        <w:rPr>
          <w:rFonts w:cs="Arial"/>
          <w:sz w:val="24"/>
        </w:rPr>
        <w:t>pal Food Service reunirá mais de 1</w:t>
      </w:r>
      <w:r w:rsidR="0038131F">
        <w:rPr>
          <w:rFonts w:cs="Arial"/>
          <w:sz w:val="24"/>
        </w:rPr>
        <w:t>.</w:t>
      </w:r>
      <w:r w:rsidRPr="00C14860">
        <w:rPr>
          <w:rFonts w:cs="Arial"/>
          <w:sz w:val="24"/>
        </w:rPr>
        <w:t xml:space="preserve">800 marcas com </w:t>
      </w:r>
      <w:r w:rsidR="00B03B57" w:rsidRPr="00C14860">
        <w:rPr>
          <w:rFonts w:cs="Arial"/>
          <w:sz w:val="24"/>
        </w:rPr>
        <w:t>o</w:t>
      </w:r>
      <w:r w:rsidRPr="00C14860">
        <w:rPr>
          <w:rFonts w:cs="Arial"/>
          <w:sz w:val="24"/>
        </w:rPr>
        <w:t xml:space="preserve">s principais </w:t>
      </w:r>
      <w:r w:rsidR="00B03B57" w:rsidRPr="00C14860">
        <w:rPr>
          <w:rFonts w:cs="Arial"/>
          <w:sz w:val="24"/>
        </w:rPr>
        <w:t>lançamentos e produtos para o mercado de alimentação fora do lar. A feira também contará</w:t>
      </w:r>
      <w:r w:rsidR="00B03B57">
        <w:rPr>
          <w:rFonts w:cs="Arial"/>
          <w:sz w:val="24"/>
        </w:rPr>
        <w:t xml:space="preserve"> </w:t>
      </w:r>
      <w:r w:rsidR="00C14860">
        <w:rPr>
          <w:rFonts w:cs="Arial"/>
          <w:sz w:val="24"/>
        </w:rPr>
        <w:t>com muitas atrações que promovem a atualização profissional dos visitantes</w:t>
      </w:r>
      <w:r w:rsidR="003C4020">
        <w:rPr>
          <w:rFonts w:cs="Arial"/>
          <w:sz w:val="24"/>
        </w:rPr>
        <w:t xml:space="preserve"> e oferecem consultorias para a expansão dos negócios</w:t>
      </w:r>
      <w:r w:rsidR="00C14860">
        <w:rPr>
          <w:rFonts w:cs="Arial"/>
          <w:sz w:val="24"/>
        </w:rPr>
        <w:t>.</w:t>
      </w:r>
    </w:p>
    <w:p w14:paraId="5BD5CCF8" w14:textId="530C92EB" w:rsidR="00AF29E2" w:rsidRDefault="00C14860" w:rsidP="00C14860">
      <w:pPr>
        <w:spacing w:line="360" w:lineRule="atLeast"/>
        <w:ind w:firstLine="709"/>
        <w:jc w:val="both"/>
        <w:rPr>
          <w:sz w:val="24"/>
          <w:szCs w:val="24"/>
        </w:rPr>
      </w:pPr>
      <w:r>
        <w:rPr>
          <w:rFonts w:cs="Arial"/>
          <w:sz w:val="24"/>
        </w:rPr>
        <w:t>É o caso do</w:t>
      </w:r>
      <w:r w:rsidR="001E3B7B">
        <w:rPr>
          <w:rFonts w:cs="Arial"/>
          <w:sz w:val="24"/>
        </w:rPr>
        <w:t xml:space="preserve"> </w:t>
      </w:r>
      <w:r w:rsidR="00B72F64" w:rsidRPr="00C14860">
        <w:rPr>
          <w:rFonts w:cs="Arial"/>
          <w:b/>
          <w:sz w:val="24"/>
        </w:rPr>
        <w:t>Fórum Gestão à Mesa</w:t>
      </w:r>
      <w:r w:rsidR="00B72F64">
        <w:rPr>
          <w:rFonts w:cs="Arial"/>
          <w:sz w:val="24"/>
        </w:rPr>
        <w:t xml:space="preserve">, </w:t>
      </w:r>
      <w:r>
        <w:rPr>
          <w:rFonts w:cs="Arial"/>
          <w:sz w:val="24"/>
        </w:rPr>
        <w:t>r</w:t>
      </w:r>
      <w:r w:rsidRPr="00C14860">
        <w:rPr>
          <w:rFonts w:cs="Arial"/>
          <w:sz w:val="24"/>
        </w:rPr>
        <w:t>ealizado em parceria com a Abrasel, a Associação Brasileira de Bares e Restaurantes</w:t>
      </w:r>
      <w:r>
        <w:rPr>
          <w:rFonts w:cs="Arial"/>
          <w:sz w:val="24"/>
        </w:rPr>
        <w:t xml:space="preserve">. Com </w:t>
      </w:r>
      <w:r w:rsidRPr="00C14860">
        <w:rPr>
          <w:rFonts w:cs="Arial"/>
          <w:sz w:val="24"/>
        </w:rPr>
        <w:t xml:space="preserve">formato </w:t>
      </w:r>
      <w:r>
        <w:rPr>
          <w:rFonts w:cs="Arial"/>
          <w:sz w:val="24"/>
        </w:rPr>
        <w:t xml:space="preserve">inovador, o fórum contará </w:t>
      </w:r>
      <w:r w:rsidRPr="00C14860">
        <w:rPr>
          <w:rFonts w:cs="Arial"/>
          <w:sz w:val="24"/>
        </w:rPr>
        <w:t>com três painéis simultâneos que ocorrem no dia 13 de junho, das 9h00 às 18h00, no Mezanino do Expo Center Norte. Dessa forma, os congressistas poderão escolher entre os workshops que mai</w:t>
      </w:r>
      <w:r>
        <w:rPr>
          <w:rFonts w:cs="Arial"/>
          <w:sz w:val="24"/>
        </w:rPr>
        <w:t>s atendem às suas necessidades entre palestras com</w:t>
      </w:r>
      <w:r w:rsidRPr="00C14860">
        <w:rPr>
          <w:rFonts w:cs="Arial"/>
          <w:sz w:val="24"/>
        </w:rPr>
        <w:t xml:space="preserve"> foco </w:t>
      </w:r>
      <w:r>
        <w:rPr>
          <w:rFonts w:cs="Arial"/>
          <w:sz w:val="24"/>
        </w:rPr>
        <w:t>n</w:t>
      </w:r>
      <w:r w:rsidRPr="00C14860">
        <w:rPr>
          <w:rFonts w:cs="Arial"/>
          <w:sz w:val="24"/>
        </w:rPr>
        <w:t>a gestão de bares e restaurantes</w:t>
      </w:r>
      <w:r w:rsidR="0028319B">
        <w:rPr>
          <w:rFonts w:cs="Arial"/>
          <w:sz w:val="24"/>
        </w:rPr>
        <w:t>,</w:t>
      </w:r>
      <w:r>
        <w:rPr>
          <w:rFonts w:cs="Arial"/>
          <w:sz w:val="24"/>
        </w:rPr>
        <w:t xml:space="preserve"> marketing e novas tendências</w:t>
      </w:r>
      <w:r w:rsidR="00AF29E2">
        <w:rPr>
          <w:i/>
          <w:sz w:val="24"/>
          <w:szCs w:val="24"/>
        </w:rPr>
        <w:t xml:space="preserve">. </w:t>
      </w:r>
    </w:p>
    <w:p w14:paraId="2E33DA79" w14:textId="70133980" w:rsidR="00B439D1" w:rsidRPr="00E7715C" w:rsidRDefault="00827D23" w:rsidP="00E7715C">
      <w:pPr>
        <w:pStyle w:val="SemEspaamento"/>
        <w:spacing w:before="120" w:after="120" w:line="360" w:lineRule="atLeast"/>
        <w:ind w:firstLine="709"/>
        <w:jc w:val="both"/>
        <w:rPr>
          <w:bCs/>
          <w:sz w:val="24"/>
          <w:szCs w:val="24"/>
        </w:rPr>
      </w:pPr>
      <w:r w:rsidRPr="00E7715C">
        <w:rPr>
          <w:sz w:val="24"/>
          <w:szCs w:val="24"/>
        </w:rPr>
        <w:t xml:space="preserve">Entre as </w:t>
      </w:r>
      <w:r w:rsidR="00AF5613" w:rsidRPr="00E7715C">
        <w:rPr>
          <w:sz w:val="24"/>
          <w:szCs w:val="24"/>
        </w:rPr>
        <w:t>atrações</w:t>
      </w:r>
      <w:r w:rsidRPr="00E7715C">
        <w:rPr>
          <w:sz w:val="24"/>
          <w:szCs w:val="24"/>
        </w:rPr>
        <w:t xml:space="preserve"> </w:t>
      </w:r>
      <w:r w:rsidR="00E7715C" w:rsidRPr="00E7715C">
        <w:rPr>
          <w:sz w:val="24"/>
          <w:szCs w:val="24"/>
        </w:rPr>
        <w:t xml:space="preserve">que fornecem consultorias gratuitas </w:t>
      </w:r>
      <w:r w:rsidRPr="00E7715C">
        <w:rPr>
          <w:sz w:val="24"/>
          <w:szCs w:val="24"/>
        </w:rPr>
        <w:t>estão a</w:t>
      </w:r>
      <w:r w:rsidR="009F1D85" w:rsidRPr="00E7715C">
        <w:rPr>
          <w:sz w:val="24"/>
          <w:szCs w:val="24"/>
        </w:rPr>
        <w:t xml:space="preserve"> </w:t>
      </w:r>
      <w:r w:rsidR="009F1D85" w:rsidRPr="00E7715C">
        <w:rPr>
          <w:b/>
          <w:sz w:val="24"/>
          <w:szCs w:val="24"/>
        </w:rPr>
        <w:t>Opção Vegana</w:t>
      </w:r>
      <w:r w:rsidR="009F1D85" w:rsidRPr="00E7715C">
        <w:rPr>
          <w:sz w:val="24"/>
          <w:szCs w:val="24"/>
        </w:rPr>
        <w:t xml:space="preserve">, realizada com o apoio da Sociedade Vegetariana Brasileira; </w:t>
      </w:r>
      <w:r w:rsidR="009F1D85" w:rsidRPr="00E7715C">
        <w:rPr>
          <w:b/>
          <w:bCs/>
          <w:sz w:val="24"/>
          <w:szCs w:val="24"/>
        </w:rPr>
        <w:t xml:space="preserve">Fale com um </w:t>
      </w:r>
      <w:r w:rsidR="00875A87" w:rsidRPr="00E7715C">
        <w:rPr>
          <w:b/>
          <w:bCs/>
          <w:sz w:val="24"/>
          <w:szCs w:val="24"/>
        </w:rPr>
        <w:t>Especialista</w:t>
      </w:r>
      <w:r w:rsidR="009F1D85" w:rsidRPr="00E7715C">
        <w:rPr>
          <w:bCs/>
          <w:sz w:val="24"/>
          <w:szCs w:val="24"/>
        </w:rPr>
        <w:t xml:space="preserve">, de iniciativa da FCSI, a Sociedade Internacional de Consultores de Food Service; e </w:t>
      </w:r>
      <w:r w:rsidR="00E7715C" w:rsidRPr="00E7715C">
        <w:rPr>
          <w:bCs/>
          <w:sz w:val="24"/>
          <w:szCs w:val="24"/>
        </w:rPr>
        <w:t>o</w:t>
      </w:r>
      <w:r w:rsidR="00B439D1" w:rsidRPr="00E7715C">
        <w:rPr>
          <w:bCs/>
          <w:sz w:val="24"/>
          <w:szCs w:val="24"/>
        </w:rPr>
        <w:t xml:space="preserve"> </w:t>
      </w:r>
      <w:r w:rsidR="00B439D1" w:rsidRPr="00E7715C">
        <w:rPr>
          <w:b/>
          <w:bCs/>
          <w:sz w:val="24"/>
          <w:szCs w:val="24"/>
        </w:rPr>
        <w:t>Brew Pub</w:t>
      </w:r>
      <w:r w:rsidR="00B439D1" w:rsidRPr="00E7715C">
        <w:rPr>
          <w:bCs/>
          <w:sz w:val="24"/>
          <w:szCs w:val="24"/>
        </w:rPr>
        <w:t xml:space="preserve">, </w:t>
      </w:r>
      <w:r w:rsidR="00E7715C" w:rsidRPr="00E7715C">
        <w:rPr>
          <w:bCs/>
          <w:sz w:val="24"/>
          <w:szCs w:val="24"/>
        </w:rPr>
        <w:t>realizado</w:t>
      </w:r>
      <w:r w:rsidR="00B439D1" w:rsidRPr="00E7715C">
        <w:rPr>
          <w:bCs/>
          <w:sz w:val="24"/>
          <w:szCs w:val="24"/>
        </w:rPr>
        <w:t xml:space="preserve"> juntamente com a Escola Superior Cerveja e Malte</w:t>
      </w:r>
      <w:r w:rsidR="00E7715C" w:rsidRPr="00E7715C">
        <w:rPr>
          <w:bCs/>
          <w:sz w:val="24"/>
          <w:szCs w:val="24"/>
        </w:rPr>
        <w:t xml:space="preserve"> e que</w:t>
      </w:r>
      <w:r w:rsidR="00B439D1" w:rsidRPr="00E7715C">
        <w:rPr>
          <w:bCs/>
          <w:sz w:val="24"/>
          <w:szCs w:val="24"/>
        </w:rPr>
        <w:t xml:space="preserve"> tem o objetivo de ajudar gratuitamente bares e restaurantes a implantarem e/ou transformarem seus negócios em Brew Pubs e</w:t>
      </w:r>
      <w:r w:rsidR="00E7715C" w:rsidRPr="00E7715C">
        <w:rPr>
          <w:bCs/>
          <w:sz w:val="24"/>
          <w:szCs w:val="24"/>
        </w:rPr>
        <w:t xml:space="preserve"> produzirem sua própria cerveja.</w:t>
      </w:r>
      <w:r w:rsidR="00B439D1" w:rsidRPr="00E7715C">
        <w:rPr>
          <w:bCs/>
          <w:sz w:val="24"/>
          <w:szCs w:val="24"/>
        </w:rPr>
        <w:t xml:space="preserve"> O </w:t>
      </w:r>
      <w:r w:rsidR="00B439D1" w:rsidRPr="00E7715C">
        <w:rPr>
          <w:b/>
          <w:bCs/>
          <w:sz w:val="24"/>
          <w:szCs w:val="24"/>
        </w:rPr>
        <w:t>Sebrae Móvel</w:t>
      </w:r>
      <w:r w:rsidR="00B439D1" w:rsidRPr="00E7715C">
        <w:rPr>
          <w:bCs/>
          <w:sz w:val="24"/>
          <w:szCs w:val="24"/>
        </w:rPr>
        <w:t xml:space="preserve">, escritório itinerante da entidade que conta com a presença de analistas e oferece atendimento </w:t>
      </w:r>
      <w:r w:rsidR="00B439D1" w:rsidRPr="00E7715C">
        <w:rPr>
          <w:bCs/>
          <w:sz w:val="24"/>
          <w:szCs w:val="24"/>
        </w:rPr>
        <w:lastRenderedPageBreak/>
        <w:t>individual e gratuito aos empreendedores e futuros empresários também marcará presença na feira.</w:t>
      </w:r>
    </w:p>
    <w:p w14:paraId="2E2EE9BF" w14:textId="727AC0A8" w:rsidR="00A16C7E" w:rsidRPr="00E7715C" w:rsidRDefault="00A16C7E" w:rsidP="00A16C7E">
      <w:pPr>
        <w:pStyle w:val="SemEspaamento"/>
        <w:spacing w:before="120" w:after="120" w:line="360" w:lineRule="atLeast"/>
        <w:ind w:firstLine="709"/>
        <w:jc w:val="both"/>
        <w:rPr>
          <w:rFonts w:cs="Arial"/>
          <w:sz w:val="24"/>
        </w:rPr>
      </w:pPr>
      <w:r w:rsidRPr="00E7715C">
        <w:rPr>
          <w:rFonts w:cs="Arial"/>
          <w:sz w:val="24"/>
        </w:rPr>
        <w:t xml:space="preserve">Para o segmento de hotelaria, a feira contará com a estreia da </w:t>
      </w:r>
      <w:r w:rsidRPr="00E7715C">
        <w:rPr>
          <w:rFonts w:cs="Arial"/>
          <w:b/>
          <w:sz w:val="24"/>
        </w:rPr>
        <w:t xml:space="preserve">Arena Food &amp; Beverage for Hotels By Accor </w:t>
      </w:r>
      <w:r w:rsidRPr="00E7715C">
        <w:rPr>
          <w:rFonts w:cs="Arial"/>
          <w:sz w:val="24"/>
        </w:rPr>
        <w:t xml:space="preserve">realizada em parceria com a Accor. Outra novidade é a </w:t>
      </w:r>
      <w:r w:rsidRPr="00E7715C">
        <w:rPr>
          <w:rFonts w:cs="Arial"/>
          <w:b/>
          <w:sz w:val="24"/>
        </w:rPr>
        <w:t xml:space="preserve">Trilha do </w:t>
      </w:r>
      <w:r w:rsidR="00D04562" w:rsidRPr="00E7715C">
        <w:rPr>
          <w:rFonts w:cs="Arial"/>
          <w:b/>
          <w:sz w:val="24"/>
        </w:rPr>
        <w:t>Ultra</w:t>
      </w:r>
      <w:r w:rsidR="00D04562">
        <w:rPr>
          <w:rFonts w:cs="Arial"/>
          <w:b/>
          <w:sz w:val="24"/>
        </w:rPr>
        <w:t>congelado</w:t>
      </w:r>
      <w:r w:rsidRPr="00E7715C">
        <w:rPr>
          <w:rFonts w:cs="Arial"/>
          <w:sz w:val="24"/>
        </w:rPr>
        <w:t xml:space="preserve">, que mostrará o processo de ultracongelamento e porcionamento de alimentos.  </w:t>
      </w:r>
      <w:r w:rsidRPr="00E7715C">
        <w:rPr>
          <w:bCs/>
          <w:sz w:val="24"/>
          <w:szCs w:val="24"/>
        </w:rPr>
        <w:t xml:space="preserve">O </w:t>
      </w:r>
      <w:r w:rsidRPr="00E7715C">
        <w:rPr>
          <w:b/>
          <w:bCs/>
          <w:sz w:val="24"/>
          <w:szCs w:val="24"/>
        </w:rPr>
        <w:t xml:space="preserve">Inspira Café </w:t>
      </w:r>
      <w:r w:rsidRPr="00E7715C">
        <w:rPr>
          <w:bCs/>
          <w:sz w:val="24"/>
          <w:szCs w:val="24"/>
        </w:rPr>
        <w:t>retorna esse ano com mais</w:t>
      </w:r>
      <w:r w:rsidRPr="00E7715C">
        <w:rPr>
          <w:rFonts w:cs="Arial"/>
          <w:sz w:val="24"/>
        </w:rPr>
        <w:t xml:space="preserve"> palestras, degustações e mesas redondas em um espaço voltado ao público geral, gestores e empreendedores de cafeterias e profissionais do ramo. </w:t>
      </w:r>
    </w:p>
    <w:p w14:paraId="536627BF" w14:textId="77777777" w:rsidR="0038131F" w:rsidRDefault="0038131F" w:rsidP="00A9532F">
      <w:pPr>
        <w:pStyle w:val="SemEspaamento"/>
        <w:spacing w:before="120" w:after="120" w:line="360" w:lineRule="atLeast"/>
        <w:jc w:val="both"/>
        <w:rPr>
          <w:b/>
          <w:i/>
          <w:smallCaps/>
          <w:sz w:val="32"/>
          <w:szCs w:val="32"/>
        </w:rPr>
      </w:pPr>
    </w:p>
    <w:p w14:paraId="653BD172" w14:textId="555C5CEF" w:rsidR="00A9532F" w:rsidRPr="006D188D" w:rsidRDefault="00A9532F" w:rsidP="00A9532F">
      <w:pPr>
        <w:pStyle w:val="SemEspaamento"/>
        <w:spacing w:before="120" w:after="120" w:line="360" w:lineRule="atLeast"/>
        <w:jc w:val="both"/>
        <w:rPr>
          <w:b/>
          <w:i/>
          <w:smallCaps/>
          <w:sz w:val="32"/>
          <w:szCs w:val="32"/>
        </w:rPr>
      </w:pPr>
      <w:r>
        <w:rPr>
          <w:b/>
          <w:i/>
          <w:smallCaps/>
          <w:sz w:val="32"/>
          <w:szCs w:val="32"/>
        </w:rPr>
        <w:t>Inscrições</w:t>
      </w:r>
    </w:p>
    <w:p w14:paraId="74B2B51E" w14:textId="16DBB805" w:rsidR="00B86C5B" w:rsidRPr="00B86C5B" w:rsidRDefault="00B86C5B" w:rsidP="00B86C5B">
      <w:pPr>
        <w:pStyle w:val="SemEspaamento"/>
        <w:spacing w:before="120" w:after="120" w:line="360" w:lineRule="atLeast"/>
        <w:ind w:firstLine="709"/>
        <w:jc w:val="both"/>
        <w:rPr>
          <w:bCs/>
          <w:sz w:val="24"/>
          <w:szCs w:val="24"/>
        </w:rPr>
      </w:pPr>
      <w:r>
        <w:rPr>
          <w:bCs/>
          <w:sz w:val="24"/>
          <w:szCs w:val="24"/>
        </w:rPr>
        <w:t>O</w:t>
      </w:r>
      <w:r w:rsidR="00A9532F" w:rsidRPr="00A9532F">
        <w:rPr>
          <w:bCs/>
          <w:sz w:val="24"/>
          <w:szCs w:val="24"/>
        </w:rPr>
        <w:t xml:space="preserve"> credenciamento para a 35ª edição da </w:t>
      </w:r>
      <w:hyperlink r:id="rId11" w:tgtFrame="_blank" w:history="1">
        <w:r w:rsidR="00A9532F" w:rsidRPr="00A9532F">
          <w:rPr>
            <w:rStyle w:val="Hyperlink"/>
            <w:bCs/>
            <w:sz w:val="24"/>
            <w:szCs w:val="24"/>
          </w:rPr>
          <w:t>Fispal Food Service</w:t>
        </w:r>
      </w:hyperlink>
      <w:r>
        <w:rPr>
          <w:bCs/>
          <w:sz w:val="24"/>
          <w:szCs w:val="24"/>
        </w:rPr>
        <w:t xml:space="preserve"> já está aberto e é exclusivo para os profissionais do setor de alimentação fora do lar</w:t>
      </w:r>
      <w:r w:rsidR="00A9532F" w:rsidRPr="00A9532F">
        <w:rPr>
          <w:bCs/>
          <w:sz w:val="24"/>
          <w:szCs w:val="24"/>
        </w:rPr>
        <w:t xml:space="preserve">.  </w:t>
      </w:r>
      <w:r>
        <w:rPr>
          <w:bCs/>
          <w:sz w:val="24"/>
          <w:szCs w:val="24"/>
        </w:rPr>
        <w:t>Para garantir o acesso gratuito ao evento comemorativo de 35 anos,</w:t>
      </w:r>
      <w:r w:rsidR="00A9532F" w:rsidRPr="00A9532F">
        <w:rPr>
          <w:bCs/>
          <w:sz w:val="24"/>
          <w:szCs w:val="24"/>
        </w:rPr>
        <w:t xml:space="preserve"> </w:t>
      </w:r>
      <w:r>
        <w:rPr>
          <w:bCs/>
          <w:sz w:val="24"/>
          <w:szCs w:val="24"/>
        </w:rPr>
        <w:t>basta</w:t>
      </w:r>
      <w:r w:rsidR="00A9532F" w:rsidRPr="00A9532F">
        <w:rPr>
          <w:bCs/>
          <w:sz w:val="24"/>
          <w:szCs w:val="24"/>
        </w:rPr>
        <w:t xml:space="preserve"> efetuar o cadastro n</w:t>
      </w:r>
      <w:r w:rsidRPr="00B86C5B">
        <w:rPr>
          <w:bCs/>
          <w:sz w:val="24"/>
          <w:szCs w:val="24"/>
        </w:rPr>
        <w:t xml:space="preserve"> na aba </w:t>
      </w:r>
      <w:r w:rsidRPr="00B86C5B">
        <w:rPr>
          <w:b/>
          <w:bCs/>
          <w:sz w:val="24"/>
          <w:szCs w:val="24"/>
        </w:rPr>
        <w:t>Inscreva-se</w:t>
      </w:r>
      <w:r w:rsidRPr="00B86C5B">
        <w:rPr>
          <w:bCs/>
          <w:sz w:val="24"/>
          <w:szCs w:val="24"/>
        </w:rPr>
        <w:t> </w:t>
      </w:r>
      <w:r>
        <w:rPr>
          <w:bCs/>
          <w:sz w:val="24"/>
          <w:szCs w:val="24"/>
        </w:rPr>
        <w:t>do</w:t>
      </w:r>
      <w:r w:rsidR="00A9532F" w:rsidRPr="00A9532F">
        <w:rPr>
          <w:bCs/>
          <w:sz w:val="24"/>
          <w:szCs w:val="24"/>
        </w:rPr>
        <w:t xml:space="preserve"> </w:t>
      </w:r>
      <w:hyperlink r:id="rId12" w:history="1">
        <w:r w:rsidR="00A9532F" w:rsidRPr="00B86C5B">
          <w:rPr>
            <w:rStyle w:val="Hyperlink"/>
            <w:bCs/>
            <w:sz w:val="24"/>
            <w:szCs w:val="24"/>
          </w:rPr>
          <w:t>site oficial</w:t>
        </w:r>
      </w:hyperlink>
      <w:r w:rsidR="00A9532F" w:rsidRPr="00A9532F">
        <w:rPr>
          <w:bCs/>
          <w:sz w:val="24"/>
          <w:szCs w:val="24"/>
        </w:rPr>
        <w:t>. </w:t>
      </w:r>
      <w:r>
        <w:rPr>
          <w:bCs/>
          <w:sz w:val="24"/>
          <w:szCs w:val="24"/>
        </w:rPr>
        <w:t>Com uma</w:t>
      </w:r>
      <w:r w:rsidRPr="00B86C5B">
        <w:rPr>
          <w:bCs/>
          <w:sz w:val="24"/>
          <w:szCs w:val="24"/>
        </w:rPr>
        <w:t xml:space="preserve"> plataforma simples</w:t>
      </w:r>
      <w:r>
        <w:rPr>
          <w:bCs/>
          <w:sz w:val="24"/>
          <w:szCs w:val="24"/>
        </w:rPr>
        <w:t xml:space="preserve"> e</w:t>
      </w:r>
      <w:r w:rsidRPr="00B86C5B">
        <w:rPr>
          <w:bCs/>
          <w:sz w:val="24"/>
          <w:szCs w:val="24"/>
        </w:rPr>
        <w:t xml:space="preserve"> intuitiva</w:t>
      </w:r>
      <w:r>
        <w:rPr>
          <w:bCs/>
          <w:sz w:val="24"/>
          <w:szCs w:val="24"/>
        </w:rPr>
        <w:t xml:space="preserve">, o portal </w:t>
      </w:r>
      <w:r w:rsidRPr="00B86C5B">
        <w:rPr>
          <w:bCs/>
          <w:sz w:val="24"/>
          <w:szCs w:val="24"/>
        </w:rPr>
        <w:t xml:space="preserve">oferece a opção de cadastro via login social do Facebook e LinkedIn. Para retirar a credencial, o participante deverá informar o número do CPF nos totens de </w:t>
      </w:r>
      <w:r>
        <w:rPr>
          <w:bCs/>
          <w:sz w:val="24"/>
          <w:szCs w:val="24"/>
        </w:rPr>
        <w:t>a</w:t>
      </w:r>
      <w:r w:rsidRPr="00B86C5B">
        <w:rPr>
          <w:bCs/>
          <w:sz w:val="24"/>
          <w:szCs w:val="24"/>
        </w:rPr>
        <w:t xml:space="preserve">utoatendimento na entrada do pavilhão. Durante o decorrer do evento, o cadastro e a entrada na Fispal Food Service só será realizado </w:t>
      </w:r>
      <w:r>
        <w:rPr>
          <w:bCs/>
          <w:sz w:val="24"/>
          <w:szCs w:val="24"/>
        </w:rPr>
        <w:t>mediante</w:t>
      </w:r>
      <w:r w:rsidRPr="00B86C5B">
        <w:rPr>
          <w:bCs/>
          <w:sz w:val="24"/>
          <w:szCs w:val="24"/>
        </w:rPr>
        <w:t xml:space="preserve"> </w:t>
      </w:r>
      <w:r w:rsidR="00AF5613">
        <w:rPr>
          <w:bCs/>
          <w:sz w:val="24"/>
          <w:szCs w:val="24"/>
        </w:rPr>
        <w:t>o</w:t>
      </w:r>
      <w:r w:rsidRPr="00B86C5B">
        <w:rPr>
          <w:bCs/>
          <w:sz w:val="24"/>
          <w:szCs w:val="24"/>
        </w:rPr>
        <w:t xml:space="preserve"> investimento de R$ 50,00.  </w:t>
      </w:r>
    </w:p>
    <w:p w14:paraId="1D2E7589" w14:textId="77777777" w:rsidR="00AB4221" w:rsidRDefault="00AB4221" w:rsidP="005C124D">
      <w:pPr>
        <w:pStyle w:val="SemEspaamento"/>
        <w:spacing w:before="120" w:after="120" w:line="360" w:lineRule="atLeast"/>
        <w:ind w:firstLine="709"/>
        <w:jc w:val="both"/>
        <w:rPr>
          <w:rFonts w:cs="Arial"/>
          <w:sz w:val="24"/>
        </w:rPr>
      </w:pPr>
    </w:p>
    <w:p w14:paraId="1A5FC756" w14:textId="77777777" w:rsidR="00AB4221" w:rsidRDefault="00AB4221" w:rsidP="00AB4221">
      <w:pPr>
        <w:pStyle w:val="SemEspaamento"/>
        <w:spacing w:before="120" w:after="120" w:line="360" w:lineRule="atLeast"/>
        <w:jc w:val="both"/>
        <w:rPr>
          <w:b/>
          <w:bCs/>
          <w:i/>
          <w:iCs/>
          <w:smallCaps/>
          <w:sz w:val="32"/>
          <w:szCs w:val="32"/>
        </w:rPr>
      </w:pPr>
      <w:r>
        <w:rPr>
          <w:b/>
          <w:bCs/>
          <w:i/>
          <w:iCs/>
          <w:smallCaps/>
          <w:sz w:val="32"/>
          <w:szCs w:val="32"/>
        </w:rPr>
        <w:t xml:space="preserve">Sobre a Fispal </w:t>
      </w:r>
    </w:p>
    <w:p w14:paraId="676EFB6B" w14:textId="77777777" w:rsidR="00AB4221" w:rsidRDefault="00AB4221" w:rsidP="00AB4221">
      <w:pPr>
        <w:pStyle w:val="SemEspaamento"/>
        <w:spacing w:before="120" w:after="120" w:line="360" w:lineRule="atLeast"/>
        <w:ind w:firstLine="709"/>
        <w:jc w:val="both"/>
        <w:rPr>
          <w:sz w:val="24"/>
          <w:szCs w:val="24"/>
        </w:rPr>
      </w:pPr>
      <w:r>
        <w:rPr>
          <w:sz w:val="24"/>
          <w:szCs w:val="24"/>
        </w:rPr>
        <w:t xml:space="preserve">A marca Fispal, que começou como um encontro de engenheiros chamado Feira de Insumos para Alimentos, no Palácio de Convenções do Anhembi, hoje representa o maior encontro do setor na América Latina. Em 2001, com o objetivo de atender a indústria de alimentos e bebidas e o setor de alimentação fora do lar, a Fispal se segmentou em duas feiras: Fispal Tecnologia – Feira Internacional de Tecnologia para as indústrias de alimentos e Bebidas e a Fispal Food Service: Feira internacional de produtos e serviços para alimentação fora do lar. A marca ainda agregou a Fispal Sorvetes – Feira de Tecnologia para a Indústria de Sorveteria Profissional e a Fispal Café: Feira de negócios par ao setor Cafeeiro. </w:t>
      </w:r>
    </w:p>
    <w:p w14:paraId="27B01529" w14:textId="77777777" w:rsidR="00AB4221" w:rsidRDefault="00AB4221" w:rsidP="00AB4221">
      <w:pPr>
        <w:pStyle w:val="SemEspaamento"/>
        <w:spacing w:before="120" w:after="120" w:line="360" w:lineRule="atLeast"/>
        <w:ind w:firstLine="709"/>
        <w:jc w:val="both"/>
        <w:rPr>
          <w:sz w:val="24"/>
          <w:szCs w:val="24"/>
        </w:rPr>
      </w:pPr>
      <w:r>
        <w:rPr>
          <w:sz w:val="24"/>
          <w:szCs w:val="24"/>
        </w:rPr>
        <w:t>As feiras, que hoje acompanham as mudanças e a evolução do mercado no Brasil e no mundo, são marcadas pelo lançamento de novas tecnologias, produtos, profissionalização de mão de obra e pela expansão para novos mercados. Atualmente, a marca Fispal é composta de feiras que atendem toda a cadeia de alimentos e bebidas, desde a matéria-prima, passando por máquinas, equipamentos e processos, chegando até o setor de alimentação fora do lar.</w:t>
      </w:r>
    </w:p>
    <w:p w14:paraId="29287ED7" w14:textId="77777777" w:rsidR="00AB4221" w:rsidRDefault="00AB4221" w:rsidP="00AB4221">
      <w:pPr>
        <w:pStyle w:val="SemEspaamento"/>
        <w:spacing w:before="120" w:after="120" w:line="360" w:lineRule="atLeast"/>
        <w:jc w:val="both"/>
        <w:rPr>
          <w:rStyle w:val="Hyperlink"/>
          <w:sz w:val="24"/>
          <w:szCs w:val="24"/>
        </w:rPr>
      </w:pPr>
      <w:r>
        <w:rPr>
          <w:sz w:val="24"/>
          <w:szCs w:val="24"/>
        </w:rPr>
        <w:lastRenderedPageBreak/>
        <w:t xml:space="preserve">Saiba mais em: </w:t>
      </w:r>
      <w:hyperlink r:id="rId13" w:history="1">
        <w:r>
          <w:rPr>
            <w:rStyle w:val="Hyperlink"/>
            <w:sz w:val="24"/>
            <w:szCs w:val="24"/>
          </w:rPr>
          <w:t>www.fispal.com.br</w:t>
        </w:r>
      </w:hyperlink>
    </w:p>
    <w:p w14:paraId="1196D9BF" w14:textId="77777777" w:rsidR="00AB4221" w:rsidRDefault="00AB4221" w:rsidP="00AB4221">
      <w:pPr>
        <w:pStyle w:val="SemEspaamento"/>
        <w:spacing w:before="120" w:after="120" w:line="360" w:lineRule="atLeast"/>
        <w:jc w:val="both"/>
        <w:rPr>
          <w:sz w:val="24"/>
          <w:szCs w:val="24"/>
        </w:rPr>
      </w:pPr>
    </w:p>
    <w:p w14:paraId="632C2D7B" w14:textId="77777777" w:rsidR="00AB4221" w:rsidRDefault="00AB4221" w:rsidP="00AB4221">
      <w:pPr>
        <w:pStyle w:val="SemEspaamento"/>
        <w:spacing w:before="120" w:after="120" w:line="360" w:lineRule="atLeast"/>
        <w:jc w:val="both"/>
        <w:rPr>
          <w:b/>
          <w:bCs/>
          <w:i/>
          <w:iCs/>
          <w:smallCaps/>
          <w:sz w:val="32"/>
          <w:szCs w:val="32"/>
        </w:rPr>
      </w:pPr>
      <w:r>
        <w:rPr>
          <w:b/>
          <w:bCs/>
          <w:i/>
          <w:iCs/>
          <w:smallCaps/>
          <w:sz w:val="32"/>
          <w:szCs w:val="32"/>
        </w:rPr>
        <w:t>Sobre a Informa Exhibitions</w:t>
      </w:r>
    </w:p>
    <w:p w14:paraId="30D9B142" w14:textId="77777777" w:rsidR="00AB4221" w:rsidRPr="008A55C8" w:rsidRDefault="00AB4221" w:rsidP="00AB4221">
      <w:pPr>
        <w:shd w:val="clear" w:color="auto" w:fill="FFFFFF"/>
        <w:spacing w:before="120" w:after="120" w:line="360" w:lineRule="atLeast"/>
        <w:ind w:firstLine="709"/>
        <w:jc w:val="both"/>
        <w:textAlignment w:val="baseline"/>
      </w:pPr>
      <w:r w:rsidRPr="00695A84">
        <w:t>A Informa Exhibitions cria comunidades e conecta pessoas e marcas em todo o mundo e, aliando as entregas de suas feiras com uma nova estratégia digital, gera oportunidades e relacionamentos 365 dias por ano</w:t>
      </w:r>
      <w:r w:rsidRPr="00697017">
        <w:t>. Com escritórios em São Paulo (sede) e Curitiba e mais de 300 profissionais, a empresa conta em seu portfólio com marcas como Agrishow, Fispal Tecnologia, Fispal Food Service, ForMóbile, Futurecom, ABF Franchising Expo, FuturePrint, Feimec, Expomafe, Plástico Brasil</w:t>
      </w:r>
      <w:r w:rsidRPr="00695A84">
        <w:t>, High Design Home &amp; Office Expo, entre outros, totalizando 17 eventos setoriais. No mundo, atua em 150 escritórios em 57 países e é líder em inteligência de negócios, publicações acadêmicas, conhecimento e eventos, com capital aberto e papéis negociados na bolsa de Londres.</w:t>
      </w:r>
      <w:r w:rsidRPr="008A55C8">
        <w:t xml:space="preserve"> </w:t>
      </w:r>
      <w:hyperlink r:id="rId14" w:history="1">
        <w:r w:rsidRPr="00695A84">
          <w:rPr>
            <w:rStyle w:val="Hyperlink"/>
          </w:rPr>
          <w:t>http://www.informaexhibitions.com.br/</w:t>
        </w:r>
      </w:hyperlink>
      <w:r w:rsidRPr="008A55C8">
        <w:t xml:space="preserve"> </w:t>
      </w:r>
    </w:p>
    <w:p w14:paraId="2A720832" w14:textId="77777777" w:rsidR="00AB4221" w:rsidRDefault="00AB4221" w:rsidP="00AB4221">
      <w:pPr>
        <w:pStyle w:val="SemEspaamento"/>
        <w:spacing w:before="120" w:after="120" w:line="360" w:lineRule="atLeast"/>
        <w:jc w:val="both"/>
        <w:rPr>
          <w:sz w:val="24"/>
          <w:szCs w:val="24"/>
        </w:rPr>
      </w:pPr>
    </w:p>
    <w:p w14:paraId="73B12A1F" w14:textId="77777777" w:rsidR="00AB4221" w:rsidRPr="00C55A03" w:rsidRDefault="00AB4221" w:rsidP="00AB4221">
      <w:pPr>
        <w:pStyle w:val="SemEspaamento"/>
        <w:spacing w:before="120" w:after="120" w:line="360" w:lineRule="atLeast"/>
        <w:jc w:val="both"/>
        <w:rPr>
          <w:rFonts w:cs="Arial"/>
          <w:b/>
          <w:bCs/>
          <w:i/>
          <w:iCs/>
          <w:smallCaps/>
          <w:sz w:val="32"/>
          <w:szCs w:val="32"/>
        </w:rPr>
      </w:pPr>
      <w:r w:rsidRPr="00C55A03">
        <w:rPr>
          <w:rFonts w:cs="Arial"/>
          <w:b/>
          <w:bCs/>
          <w:i/>
          <w:iCs/>
          <w:smallCaps/>
          <w:sz w:val="32"/>
          <w:szCs w:val="32"/>
        </w:rPr>
        <w:t>Informações para a Imprensa:</w:t>
      </w:r>
    </w:p>
    <w:p w14:paraId="6EA9DDCC" w14:textId="77777777" w:rsidR="00AB4221" w:rsidRPr="00561A18" w:rsidRDefault="00AB4221" w:rsidP="00AB4221">
      <w:pPr>
        <w:pStyle w:val="SemEspaamento"/>
        <w:spacing w:before="120" w:after="120" w:line="360" w:lineRule="atLeast"/>
        <w:ind w:firstLine="709"/>
        <w:jc w:val="both"/>
        <w:rPr>
          <w:rFonts w:cs="Arial"/>
          <w:sz w:val="24"/>
        </w:rPr>
      </w:pPr>
    </w:p>
    <w:tbl>
      <w:tblPr>
        <w:tblW w:w="0" w:type="auto"/>
        <w:jc w:val="center"/>
        <w:tblCellMar>
          <w:left w:w="0" w:type="dxa"/>
          <w:right w:w="0" w:type="dxa"/>
        </w:tblCellMar>
        <w:tblLook w:val="04A0" w:firstRow="1" w:lastRow="0" w:firstColumn="1" w:lastColumn="0" w:noHBand="0" w:noVBand="1"/>
      </w:tblPr>
      <w:tblGrid>
        <w:gridCol w:w="2480"/>
        <w:gridCol w:w="4434"/>
      </w:tblGrid>
      <w:tr w:rsidR="00AB4221" w:rsidRPr="006C68FD" w14:paraId="1C71883B" w14:textId="77777777" w:rsidTr="00E86B57">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14:paraId="05AEC2BD" w14:textId="77777777" w:rsidR="00AB4221" w:rsidRPr="006C68FD" w:rsidRDefault="00AB4221" w:rsidP="00E86B57">
            <w:pPr>
              <w:spacing w:before="100" w:beforeAutospacing="1" w:after="100" w:afterAutospacing="1"/>
              <w:jc w:val="center"/>
              <w:rPr>
                <w:rFonts w:cstheme="minorHAnsi"/>
              </w:rPr>
            </w:pPr>
            <w:r w:rsidRPr="006C68FD">
              <w:rPr>
                <w:rFonts w:cstheme="minorHAnsi"/>
                <w:b/>
                <w:bCs/>
                <w:i/>
                <w:iCs/>
                <w:smallCaps/>
                <w:spacing w:val="60"/>
                <w:sz w:val="34"/>
                <w:szCs w:val="34"/>
              </w:rPr>
              <w:t>SD&amp;PRESS Consultoria</w:t>
            </w:r>
          </w:p>
        </w:tc>
      </w:tr>
      <w:tr w:rsidR="00AB4221" w:rsidRPr="006C68FD" w14:paraId="455DAB8C" w14:textId="77777777" w:rsidTr="00E86B57">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14:paraId="4A84026B" w14:textId="77777777" w:rsidR="00AB4221" w:rsidRPr="006C68FD" w:rsidRDefault="00AB4221" w:rsidP="00E86B57">
            <w:pPr>
              <w:spacing w:before="100" w:beforeAutospacing="1" w:after="100" w:afterAutospacing="1"/>
              <w:jc w:val="center"/>
              <w:rPr>
                <w:rFonts w:cstheme="minorHAnsi"/>
              </w:rPr>
            </w:pPr>
            <w:r w:rsidRPr="006C68FD">
              <w:rPr>
                <w:rFonts w:cstheme="minorHAnsi"/>
                <w:spacing w:val="-10"/>
                <w:sz w:val="20"/>
                <w:szCs w:val="20"/>
              </w:rPr>
              <w:t>(11) 3876-4070; www.sdpress.com.br; @sdpress; facebook.com\sdpress</w:t>
            </w:r>
          </w:p>
        </w:tc>
      </w:tr>
      <w:tr w:rsidR="00AB4221" w:rsidRPr="00ED5901" w14:paraId="1277834E" w14:textId="77777777" w:rsidTr="00E86B57">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14:paraId="358AEA2F" w14:textId="77777777" w:rsidR="00AB4221" w:rsidRPr="006C68FD" w:rsidRDefault="00AB4221" w:rsidP="00E86B57">
            <w:pPr>
              <w:spacing w:before="100" w:beforeAutospacing="1" w:after="100" w:afterAutospacing="1"/>
              <w:rPr>
                <w:rFonts w:cstheme="minorHAnsi"/>
                <w:b/>
                <w:bCs/>
                <w:smallCaps/>
                <w:sz w:val="20"/>
                <w:szCs w:val="20"/>
                <w:lang w:val="en-US"/>
              </w:rPr>
            </w:pPr>
            <w:r w:rsidRPr="006C68FD">
              <w:rPr>
                <w:rFonts w:cstheme="minorHAnsi"/>
                <w:b/>
                <w:bCs/>
                <w:smallCaps/>
                <w:sz w:val="20"/>
                <w:szCs w:val="20"/>
                <w:lang w:val="en-US"/>
              </w:rPr>
              <w:t>Caroline Correa</w:t>
            </w:r>
          </w:p>
        </w:tc>
        <w:tc>
          <w:tcPr>
            <w:tcW w:w="4434" w:type="dxa"/>
            <w:tcBorders>
              <w:top w:val="nil"/>
              <w:left w:val="nil"/>
              <w:bottom w:val="single" w:sz="8" w:space="0" w:color="auto"/>
              <w:right w:val="nil"/>
            </w:tcBorders>
            <w:tcMar>
              <w:top w:w="0" w:type="dxa"/>
              <w:left w:w="70" w:type="dxa"/>
              <w:bottom w:w="0" w:type="dxa"/>
              <w:right w:w="70" w:type="dxa"/>
            </w:tcMar>
          </w:tcPr>
          <w:p w14:paraId="2D46DC20" w14:textId="77777777" w:rsidR="00AB4221" w:rsidRPr="006C68FD" w:rsidRDefault="00AB4221" w:rsidP="00E86B57">
            <w:pPr>
              <w:spacing w:before="100" w:beforeAutospacing="1" w:after="100" w:afterAutospacing="1"/>
              <w:rPr>
                <w:rFonts w:cstheme="minorHAnsi"/>
                <w:sz w:val="20"/>
                <w:szCs w:val="20"/>
                <w:lang w:val="en-US"/>
              </w:rPr>
            </w:pPr>
            <w:r w:rsidRPr="006C68FD">
              <w:rPr>
                <w:rFonts w:cstheme="minorHAnsi"/>
                <w:sz w:val="20"/>
                <w:szCs w:val="20"/>
                <w:lang w:val="en-US"/>
              </w:rPr>
              <w:t>caroline.correa@sdpress.com.br</w:t>
            </w:r>
          </w:p>
        </w:tc>
      </w:tr>
      <w:tr w:rsidR="00AB4221" w:rsidRPr="00ED5901" w14:paraId="25E5D49A" w14:textId="77777777" w:rsidTr="00E86B57">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14:paraId="0DF50C59" w14:textId="77777777" w:rsidR="00AB4221" w:rsidRPr="006C68FD" w:rsidRDefault="00AB4221" w:rsidP="00E86B57">
            <w:pPr>
              <w:spacing w:before="100" w:beforeAutospacing="1" w:after="100" w:afterAutospacing="1"/>
              <w:rPr>
                <w:rFonts w:cstheme="minorHAnsi"/>
                <w:b/>
                <w:bCs/>
                <w:smallCaps/>
                <w:sz w:val="20"/>
                <w:szCs w:val="20"/>
                <w:lang w:val="en-US"/>
              </w:rPr>
            </w:pPr>
            <w:r>
              <w:rPr>
                <w:rFonts w:cstheme="minorHAnsi"/>
                <w:b/>
                <w:bCs/>
                <w:smallCaps/>
                <w:sz w:val="20"/>
                <w:szCs w:val="20"/>
                <w:lang w:val="en-US"/>
              </w:rPr>
              <w:t>Aline Feltrin</w:t>
            </w:r>
          </w:p>
        </w:tc>
        <w:tc>
          <w:tcPr>
            <w:tcW w:w="4434" w:type="dxa"/>
            <w:tcBorders>
              <w:top w:val="nil"/>
              <w:left w:val="nil"/>
              <w:bottom w:val="single" w:sz="8" w:space="0" w:color="auto"/>
              <w:right w:val="nil"/>
            </w:tcBorders>
            <w:tcMar>
              <w:top w:w="0" w:type="dxa"/>
              <w:left w:w="70" w:type="dxa"/>
              <w:bottom w:w="0" w:type="dxa"/>
              <w:right w:w="70" w:type="dxa"/>
            </w:tcMar>
          </w:tcPr>
          <w:p w14:paraId="0CE770FA" w14:textId="77777777" w:rsidR="00AB4221" w:rsidRPr="006C68FD" w:rsidRDefault="00AB4221" w:rsidP="00E86B57">
            <w:pPr>
              <w:spacing w:before="100" w:beforeAutospacing="1" w:after="100" w:afterAutospacing="1"/>
              <w:rPr>
                <w:rFonts w:cstheme="minorHAnsi"/>
                <w:sz w:val="20"/>
                <w:szCs w:val="20"/>
                <w:lang w:val="en-US"/>
              </w:rPr>
            </w:pPr>
            <w:r>
              <w:rPr>
                <w:rFonts w:cstheme="minorHAnsi"/>
                <w:sz w:val="20"/>
                <w:szCs w:val="20"/>
                <w:lang w:val="en-US"/>
              </w:rPr>
              <w:t>aline.fetlrin@sdpress.com.br</w:t>
            </w:r>
          </w:p>
        </w:tc>
      </w:tr>
      <w:tr w:rsidR="00AB4221" w:rsidRPr="006C68FD" w14:paraId="28320FC0" w14:textId="77777777" w:rsidTr="00E86B57">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14:paraId="7D19F11B" w14:textId="77777777" w:rsidR="00AB4221" w:rsidRPr="006C68FD" w:rsidRDefault="00AB4221" w:rsidP="00E86B57">
            <w:pPr>
              <w:spacing w:before="100" w:beforeAutospacing="1" w:after="100" w:afterAutospacing="1"/>
              <w:rPr>
                <w:rFonts w:cstheme="minorHAnsi"/>
              </w:rPr>
            </w:pPr>
            <w:r>
              <w:rPr>
                <w:rFonts w:cstheme="minorHAnsi"/>
                <w:b/>
                <w:bCs/>
                <w:smallCaps/>
                <w:sz w:val="20"/>
                <w:szCs w:val="20"/>
              </w:rPr>
              <w:t>Priscila Fabi</w:t>
            </w:r>
          </w:p>
        </w:tc>
        <w:tc>
          <w:tcPr>
            <w:tcW w:w="4434" w:type="dxa"/>
            <w:tcBorders>
              <w:top w:val="nil"/>
              <w:left w:val="nil"/>
              <w:bottom w:val="single" w:sz="8" w:space="0" w:color="auto"/>
              <w:right w:val="nil"/>
            </w:tcBorders>
            <w:tcMar>
              <w:top w:w="0" w:type="dxa"/>
              <w:left w:w="70" w:type="dxa"/>
              <w:bottom w:w="0" w:type="dxa"/>
              <w:right w:w="70" w:type="dxa"/>
            </w:tcMar>
            <w:hideMark/>
          </w:tcPr>
          <w:p w14:paraId="67439EDA" w14:textId="77777777" w:rsidR="00AB4221" w:rsidRPr="006C68FD" w:rsidRDefault="00AB4221" w:rsidP="00E86B57">
            <w:pPr>
              <w:spacing w:before="100" w:beforeAutospacing="1" w:after="100" w:afterAutospacing="1"/>
              <w:rPr>
                <w:rFonts w:cstheme="minorHAnsi"/>
              </w:rPr>
            </w:pPr>
            <w:r>
              <w:rPr>
                <w:rFonts w:cstheme="minorHAnsi"/>
                <w:sz w:val="20"/>
                <w:szCs w:val="20"/>
              </w:rPr>
              <w:t>priscila.fabi</w:t>
            </w:r>
            <w:r w:rsidRPr="006C68FD">
              <w:rPr>
                <w:rFonts w:cstheme="minorHAnsi"/>
                <w:sz w:val="20"/>
                <w:szCs w:val="20"/>
              </w:rPr>
              <w:t>@sdpress.com.br</w:t>
            </w:r>
          </w:p>
        </w:tc>
      </w:tr>
      <w:tr w:rsidR="00AB4221" w:rsidRPr="006C68FD" w14:paraId="13425E22" w14:textId="77777777" w:rsidTr="00E86B57">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14:paraId="23930A93" w14:textId="77777777" w:rsidR="00AB4221" w:rsidRPr="006C68FD" w:rsidRDefault="00AB4221" w:rsidP="00E86B57">
            <w:pPr>
              <w:rPr>
                <w:rFonts w:cstheme="minorHAnsi"/>
              </w:rPr>
            </w:pPr>
          </w:p>
        </w:tc>
        <w:tc>
          <w:tcPr>
            <w:tcW w:w="4434" w:type="dxa"/>
            <w:tcBorders>
              <w:top w:val="nil"/>
              <w:left w:val="nil"/>
              <w:bottom w:val="single" w:sz="12" w:space="0" w:color="auto"/>
              <w:right w:val="nil"/>
            </w:tcBorders>
            <w:tcMar>
              <w:top w:w="0" w:type="dxa"/>
              <w:left w:w="70" w:type="dxa"/>
              <w:bottom w:w="0" w:type="dxa"/>
              <w:right w:w="70" w:type="dxa"/>
            </w:tcMar>
            <w:hideMark/>
          </w:tcPr>
          <w:p w14:paraId="5B096A5D" w14:textId="73A405A8" w:rsidR="00AB4221" w:rsidRPr="006C68FD" w:rsidRDefault="00BA0980" w:rsidP="00E86B57">
            <w:pPr>
              <w:jc w:val="right"/>
              <w:rPr>
                <w:rFonts w:cstheme="minorHAnsi"/>
              </w:rPr>
            </w:pPr>
            <w:r>
              <w:rPr>
                <w:rFonts w:cstheme="minorHAnsi"/>
                <w:smallCaps/>
                <w:sz w:val="20"/>
                <w:szCs w:val="20"/>
              </w:rPr>
              <w:t>Abril</w:t>
            </w:r>
            <w:r w:rsidR="00AB4221" w:rsidRPr="006C68FD">
              <w:rPr>
                <w:rFonts w:cstheme="minorHAnsi"/>
                <w:smallCaps/>
                <w:sz w:val="20"/>
                <w:szCs w:val="20"/>
              </w:rPr>
              <w:t>, 201</w:t>
            </w:r>
            <w:r w:rsidR="00AB4221">
              <w:rPr>
                <w:rFonts w:cstheme="minorHAnsi"/>
                <w:smallCaps/>
                <w:sz w:val="20"/>
                <w:szCs w:val="20"/>
              </w:rPr>
              <w:t>9</w:t>
            </w:r>
          </w:p>
        </w:tc>
      </w:tr>
    </w:tbl>
    <w:p w14:paraId="5907387E" w14:textId="77777777" w:rsidR="005C124D" w:rsidRDefault="005C124D" w:rsidP="00AA43ED">
      <w:pPr>
        <w:jc w:val="both"/>
      </w:pPr>
      <w:bookmarkStart w:id="0" w:name="_GoBack"/>
      <w:bookmarkEnd w:id="0"/>
    </w:p>
    <w:sectPr w:rsidR="005C124D" w:rsidSect="00E641ED">
      <w:headerReference w:type="default" r:id="rId15"/>
      <w:pgSz w:w="11906" w:h="16838"/>
      <w:pgMar w:top="1417" w:right="1701" w:bottom="1417" w:left="1701"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4996" w14:textId="77777777" w:rsidR="00543F84" w:rsidRDefault="00543F84" w:rsidP="00AB4221">
      <w:pPr>
        <w:spacing w:after="0" w:line="240" w:lineRule="auto"/>
      </w:pPr>
      <w:r>
        <w:separator/>
      </w:r>
    </w:p>
  </w:endnote>
  <w:endnote w:type="continuationSeparator" w:id="0">
    <w:p w14:paraId="798A3F39" w14:textId="77777777" w:rsidR="00543F84" w:rsidRDefault="00543F84" w:rsidP="00AB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2859" w14:textId="77777777" w:rsidR="00543F84" w:rsidRDefault="00543F84" w:rsidP="00AB4221">
      <w:pPr>
        <w:spacing w:after="0" w:line="240" w:lineRule="auto"/>
      </w:pPr>
      <w:r>
        <w:separator/>
      </w:r>
    </w:p>
  </w:footnote>
  <w:footnote w:type="continuationSeparator" w:id="0">
    <w:p w14:paraId="4FDA5FC6" w14:textId="77777777" w:rsidR="00543F84" w:rsidRDefault="00543F84" w:rsidP="00AB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0255" w14:textId="42AB081C" w:rsidR="00E86B57" w:rsidRDefault="00E86B57" w:rsidP="00E641ED">
    <w:pPr>
      <w:pStyle w:val="Cabealho"/>
      <w:tabs>
        <w:tab w:val="clear" w:pos="4252"/>
        <w:tab w:val="clear" w:pos="8504"/>
        <w:tab w:val="left" w:pos="5715"/>
      </w:tabs>
    </w:pPr>
    <w:r>
      <w:rPr>
        <w:noProof/>
        <w:lang w:eastAsia="pt-BR"/>
      </w:rPr>
      <w:drawing>
        <wp:anchor distT="0" distB="0" distL="114300" distR="114300" simplePos="0" relativeHeight="251660800" behindDoc="0" locked="0" layoutInCell="1" allowOverlap="1" wp14:anchorId="5DC810E2" wp14:editId="5F022E48">
          <wp:simplePos x="0" y="0"/>
          <wp:positionH relativeFrom="column">
            <wp:posOffset>1762760</wp:posOffset>
          </wp:positionH>
          <wp:positionV relativeFrom="paragraph">
            <wp:posOffset>-349250</wp:posOffset>
          </wp:positionV>
          <wp:extent cx="1468800" cy="561229"/>
          <wp:effectExtent l="0" t="0" r="0" b="0"/>
          <wp:wrapNone/>
          <wp:docPr id="3" name="Picture 6" descr="Fispal Food Service de 12 a 15 de junho de 2018 no Expo Center Norte em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Fispal Food Service de 12 a 15 de junho de 2018 no Expo Center Norte em SÃ£o Paulo"/>
                  <pic:cNvPicPr>
                    <a:picLocks noChangeAspect="1" noChangeArrowheads="1"/>
                  </pic:cNvPicPr>
                </pic:nvPicPr>
                <pic:blipFill rotWithShape="1">
                  <a:blip r:embed="rId1">
                    <a:extLst>
                      <a:ext uri="{28A0092B-C50C-407E-A947-70E740481C1C}">
                        <a14:useLocalDpi xmlns:a14="http://schemas.microsoft.com/office/drawing/2010/main" val="0"/>
                      </a:ext>
                    </a:extLst>
                  </a:blip>
                  <a:srcRect r="50000"/>
                  <a:stretch/>
                </pic:blipFill>
                <pic:spPr bwMode="auto">
                  <a:xfrm>
                    <a:off x="0" y="0"/>
                    <a:ext cx="1468800" cy="56122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p>
  <w:p w14:paraId="649A1580" w14:textId="0FE44155" w:rsidR="00E86B57" w:rsidRDefault="00E86B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14275"/>
    <w:multiLevelType w:val="multilevel"/>
    <w:tmpl w:val="8414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865C9"/>
    <w:multiLevelType w:val="hybridMultilevel"/>
    <w:tmpl w:val="18002AC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C0"/>
    <w:rsid w:val="00032558"/>
    <w:rsid w:val="000375F6"/>
    <w:rsid w:val="00083BA2"/>
    <w:rsid w:val="000E0309"/>
    <w:rsid w:val="000E23A7"/>
    <w:rsid w:val="000E74FD"/>
    <w:rsid w:val="000F1004"/>
    <w:rsid w:val="00110CB9"/>
    <w:rsid w:val="00122795"/>
    <w:rsid w:val="0012391A"/>
    <w:rsid w:val="001675D7"/>
    <w:rsid w:val="0018427E"/>
    <w:rsid w:val="00187798"/>
    <w:rsid w:val="001A3282"/>
    <w:rsid w:val="001A4C29"/>
    <w:rsid w:val="001E3B7B"/>
    <w:rsid w:val="001E64A3"/>
    <w:rsid w:val="001F17C3"/>
    <w:rsid w:val="00201ECF"/>
    <w:rsid w:val="00244ECD"/>
    <w:rsid w:val="0028319B"/>
    <w:rsid w:val="002A130C"/>
    <w:rsid w:val="002A4F0D"/>
    <w:rsid w:val="002A7A88"/>
    <w:rsid w:val="002C1043"/>
    <w:rsid w:val="002C2A85"/>
    <w:rsid w:val="002C42FC"/>
    <w:rsid w:val="002D6C06"/>
    <w:rsid w:val="00302A48"/>
    <w:rsid w:val="00317633"/>
    <w:rsid w:val="0034147D"/>
    <w:rsid w:val="00353656"/>
    <w:rsid w:val="0035421C"/>
    <w:rsid w:val="0038131F"/>
    <w:rsid w:val="00384078"/>
    <w:rsid w:val="003C4020"/>
    <w:rsid w:val="003D33FA"/>
    <w:rsid w:val="003D5406"/>
    <w:rsid w:val="00402BA6"/>
    <w:rsid w:val="00427E9A"/>
    <w:rsid w:val="004517C1"/>
    <w:rsid w:val="00463175"/>
    <w:rsid w:val="004E0A13"/>
    <w:rsid w:val="004F436A"/>
    <w:rsid w:val="00501B67"/>
    <w:rsid w:val="00513175"/>
    <w:rsid w:val="00543F84"/>
    <w:rsid w:val="005B4072"/>
    <w:rsid w:val="005B5E43"/>
    <w:rsid w:val="005C124D"/>
    <w:rsid w:val="005C4DFF"/>
    <w:rsid w:val="005E1F4F"/>
    <w:rsid w:val="005E6D4A"/>
    <w:rsid w:val="006015A9"/>
    <w:rsid w:val="00611C9A"/>
    <w:rsid w:val="0061260F"/>
    <w:rsid w:val="0067452B"/>
    <w:rsid w:val="00684A73"/>
    <w:rsid w:val="00684EFB"/>
    <w:rsid w:val="006B00DE"/>
    <w:rsid w:val="006D188D"/>
    <w:rsid w:val="00714A49"/>
    <w:rsid w:val="0073539F"/>
    <w:rsid w:val="0076630D"/>
    <w:rsid w:val="00766342"/>
    <w:rsid w:val="007B08DD"/>
    <w:rsid w:val="007C2ED1"/>
    <w:rsid w:val="007F2E7D"/>
    <w:rsid w:val="007F53A2"/>
    <w:rsid w:val="00801660"/>
    <w:rsid w:val="00806EDA"/>
    <w:rsid w:val="008146D6"/>
    <w:rsid w:val="00822851"/>
    <w:rsid w:val="00827D23"/>
    <w:rsid w:val="008415C7"/>
    <w:rsid w:val="00875A87"/>
    <w:rsid w:val="008C0C27"/>
    <w:rsid w:val="008F2A4A"/>
    <w:rsid w:val="0090128F"/>
    <w:rsid w:val="00942642"/>
    <w:rsid w:val="009618E4"/>
    <w:rsid w:val="009944F0"/>
    <w:rsid w:val="009C5380"/>
    <w:rsid w:val="009D343A"/>
    <w:rsid w:val="009F1D85"/>
    <w:rsid w:val="00A07D2E"/>
    <w:rsid w:val="00A133EC"/>
    <w:rsid w:val="00A16C7E"/>
    <w:rsid w:val="00A215A7"/>
    <w:rsid w:val="00A36C7E"/>
    <w:rsid w:val="00A54148"/>
    <w:rsid w:val="00A9532F"/>
    <w:rsid w:val="00AA43ED"/>
    <w:rsid w:val="00AB4221"/>
    <w:rsid w:val="00AB6595"/>
    <w:rsid w:val="00AB7877"/>
    <w:rsid w:val="00AC5ED9"/>
    <w:rsid w:val="00AD1498"/>
    <w:rsid w:val="00AD61D3"/>
    <w:rsid w:val="00AD6445"/>
    <w:rsid w:val="00AF29E2"/>
    <w:rsid w:val="00AF5613"/>
    <w:rsid w:val="00B03B57"/>
    <w:rsid w:val="00B363FD"/>
    <w:rsid w:val="00B439D1"/>
    <w:rsid w:val="00B60C1F"/>
    <w:rsid w:val="00B624C0"/>
    <w:rsid w:val="00B6674D"/>
    <w:rsid w:val="00B72F64"/>
    <w:rsid w:val="00B75A33"/>
    <w:rsid w:val="00B850DF"/>
    <w:rsid w:val="00B86C5B"/>
    <w:rsid w:val="00BA0980"/>
    <w:rsid w:val="00BD2AAA"/>
    <w:rsid w:val="00BF23CC"/>
    <w:rsid w:val="00C1458A"/>
    <w:rsid w:val="00C14860"/>
    <w:rsid w:val="00C33003"/>
    <w:rsid w:val="00C33F48"/>
    <w:rsid w:val="00C373C7"/>
    <w:rsid w:val="00C75018"/>
    <w:rsid w:val="00C934A1"/>
    <w:rsid w:val="00CA3F91"/>
    <w:rsid w:val="00CB4ED8"/>
    <w:rsid w:val="00CB798F"/>
    <w:rsid w:val="00CF08E7"/>
    <w:rsid w:val="00D04562"/>
    <w:rsid w:val="00D131D3"/>
    <w:rsid w:val="00D15A01"/>
    <w:rsid w:val="00D668A4"/>
    <w:rsid w:val="00D87217"/>
    <w:rsid w:val="00D909F0"/>
    <w:rsid w:val="00DA05BE"/>
    <w:rsid w:val="00DC72B8"/>
    <w:rsid w:val="00DF3E67"/>
    <w:rsid w:val="00DF49CA"/>
    <w:rsid w:val="00E015D8"/>
    <w:rsid w:val="00E058F4"/>
    <w:rsid w:val="00E1648B"/>
    <w:rsid w:val="00E3035D"/>
    <w:rsid w:val="00E638A4"/>
    <w:rsid w:val="00E641ED"/>
    <w:rsid w:val="00E7715C"/>
    <w:rsid w:val="00E86B57"/>
    <w:rsid w:val="00E94872"/>
    <w:rsid w:val="00EA5321"/>
    <w:rsid w:val="00EA6904"/>
    <w:rsid w:val="00EA696A"/>
    <w:rsid w:val="00EC65F7"/>
    <w:rsid w:val="00ED5901"/>
    <w:rsid w:val="00EE7642"/>
    <w:rsid w:val="00F10FE4"/>
    <w:rsid w:val="00F139E5"/>
    <w:rsid w:val="00F578A3"/>
    <w:rsid w:val="00F67B3D"/>
    <w:rsid w:val="00F7122D"/>
    <w:rsid w:val="00F723E8"/>
    <w:rsid w:val="00F86C4A"/>
    <w:rsid w:val="00F936FC"/>
    <w:rsid w:val="00FA41C3"/>
    <w:rsid w:val="00FA7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637D"/>
  <w15:docId w15:val="{B82D7AE0-6792-4123-8786-D37DDB3D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mEspaamentoChar">
    <w:name w:val="Sem Espaçamento Char"/>
    <w:basedOn w:val="Fontepargpadro"/>
    <w:link w:val="SemEspaamento"/>
    <w:uiPriority w:val="1"/>
    <w:locked/>
    <w:rsid w:val="00B624C0"/>
    <w:rPr>
      <w:rFonts w:ascii="Calibri" w:hAnsi="Calibri" w:cs="Calibri"/>
    </w:rPr>
  </w:style>
  <w:style w:type="paragraph" w:styleId="SemEspaamento">
    <w:name w:val="No Spacing"/>
    <w:basedOn w:val="Normal"/>
    <w:link w:val="SemEspaamentoChar"/>
    <w:uiPriority w:val="1"/>
    <w:qFormat/>
    <w:rsid w:val="00B624C0"/>
    <w:pPr>
      <w:spacing w:after="0" w:line="240" w:lineRule="auto"/>
    </w:pPr>
    <w:rPr>
      <w:rFonts w:ascii="Calibri" w:hAnsi="Calibri" w:cs="Calibri"/>
    </w:rPr>
  </w:style>
  <w:style w:type="character" w:styleId="Hyperlink">
    <w:name w:val="Hyperlink"/>
    <w:basedOn w:val="Fontepargpadro"/>
    <w:uiPriority w:val="99"/>
    <w:unhideWhenUsed/>
    <w:rsid w:val="005C124D"/>
    <w:rPr>
      <w:color w:val="0563C1"/>
      <w:u w:val="single"/>
    </w:rPr>
  </w:style>
  <w:style w:type="paragraph" w:styleId="Cabealho">
    <w:name w:val="header"/>
    <w:basedOn w:val="Normal"/>
    <w:link w:val="CabealhoChar"/>
    <w:uiPriority w:val="99"/>
    <w:unhideWhenUsed/>
    <w:rsid w:val="00AB42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4221"/>
  </w:style>
  <w:style w:type="paragraph" w:styleId="Rodap">
    <w:name w:val="footer"/>
    <w:basedOn w:val="Normal"/>
    <w:link w:val="RodapChar"/>
    <w:uiPriority w:val="99"/>
    <w:unhideWhenUsed/>
    <w:rsid w:val="00AB4221"/>
    <w:pPr>
      <w:tabs>
        <w:tab w:val="center" w:pos="4252"/>
        <w:tab w:val="right" w:pos="8504"/>
      </w:tabs>
      <w:spacing w:after="0" w:line="240" w:lineRule="auto"/>
    </w:pPr>
  </w:style>
  <w:style w:type="character" w:customStyle="1" w:styleId="RodapChar">
    <w:name w:val="Rodapé Char"/>
    <w:basedOn w:val="Fontepargpadro"/>
    <w:link w:val="Rodap"/>
    <w:uiPriority w:val="99"/>
    <w:rsid w:val="00AB4221"/>
  </w:style>
  <w:style w:type="character" w:styleId="Refdecomentrio">
    <w:name w:val="annotation reference"/>
    <w:basedOn w:val="Fontepargpadro"/>
    <w:uiPriority w:val="99"/>
    <w:semiHidden/>
    <w:unhideWhenUsed/>
    <w:rsid w:val="00875A87"/>
    <w:rPr>
      <w:sz w:val="16"/>
      <w:szCs w:val="16"/>
    </w:rPr>
  </w:style>
  <w:style w:type="paragraph" w:styleId="Textodecomentrio">
    <w:name w:val="annotation text"/>
    <w:basedOn w:val="Normal"/>
    <w:link w:val="TextodecomentrioChar"/>
    <w:uiPriority w:val="99"/>
    <w:semiHidden/>
    <w:unhideWhenUsed/>
    <w:rsid w:val="00875A8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5A87"/>
    <w:rPr>
      <w:sz w:val="20"/>
      <w:szCs w:val="20"/>
    </w:rPr>
  </w:style>
  <w:style w:type="paragraph" w:styleId="Assuntodocomentrio">
    <w:name w:val="annotation subject"/>
    <w:basedOn w:val="Textodecomentrio"/>
    <w:next w:val="Textodecomentrio"/>
    <w:link w:val="AssuntodocomentrioChar"/>
    <w:uiPriority w:val="99"/>
    <w:semiHidden/>
    <w:unhideWhenUsed/>
    <w:rsid w:val="00875A87"/>
    <w:rPr>
      <w:b/>
      <w:bCs/>
    </w:rPr>
  </w:style>
  <w:style w:type="character" w:customStyle="1" w:styleId="AssuntodocomentrioChar">
    <w:name w:val="Assunto do comentário Char"/>
    <w:basedOn w:val="TextodecomentrioChar"/>
    <w:link w:val="Assuntodocomentrio"/>
    <w:uiPriority w:val="99"/>
    <w:semiHidden/>
    <w:rsid w:val="00875A87"/>
    <w:rPr>
      <w:b/>
      <w:bCs/>
      <w:sz w:val="20"/>
      <w:szCs w:val="20"/>
    </w:rPr>
  </w:style>
  <w:style w:type="paragraph" w:styleId="Textodebalo">
    <w:name w:val="Balloon Text"/>
    <w:basedOn w:val="Normal"/>
    <w:link w:val="TextodebaloChar"/>
    <w:uiPriority w:val="99"/>
    <w:semiHidden/>
    <w:unhideWhenUsed/>
    <w:rsid w:val="00875A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5A87"/>
    <w:rPr>
      <w:rFonts w:ascii="Segoe UI" w:hAnsi="Segoe UI" w:cs="Segoe UI"/>
      <w:sz w:val="18"/>
      <w:szCs w:val="18"/>
    </w:rPr>
  </w:style>
  <w:style w:type="character" w:customStyle="1" w:styleId="MenoPendente1">
    <w:name w:val="Menção Pendente1"/>
    <w:basedOn w:val="Fontepargpadro"/>
    <w:uiPriority w:val="99"/>
    <w:semiHidden/>
    <w:unhideWhenUsed/>
    <w:rsid w:val="00A9532F"/>
    <w:rPr>
      <w:color w:val="605E5C"/>
      <w:shd w:val="clear" w:color="auto" w:fill="E1DFDD"/>
    </w:rPr>
  </w:style>
  <w:style w:type="paragraph" w:styleId="PargrafodaLista">
    <w:name w:val="List Paragraph"/>
    <w:basedOn w:val="Normal"/>
    <w:uiPriority w:val="34"/>
    <w:qFormat/>
    <w:rsid w:val="0080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035">
      <w:bodyDiv w:val="1"/>
      <w:marLeft w:val="0"/>
      <w:marRight w:val="0"/>
      <w:marTop w:val="0"/>
      <w:marBottom w:val="0"/>
      <w:divBdr>
        <w:top w:val="none" w:sz="0" w:space="0" w:color="auto"/>
        <w:left w:val="none" w:sz="0" w:space="0" w:color="auto"/>
        <w:bottom w:val="none" w:sz="0" w:space="0" w:color="auto"/>
        <w:right w:val="none" w:sz="0" w:space="0" w:color="auto"/>
      </w:divBdr>
    </w:div>
    <w:div w:id="85461532">
      <w:bodyDiv w:val="1"/>
      <w:marLeft w:val="0"/>
      <w:marRight w:val="0"/>
      <w:marTop w:val="0"/>
      <w:marBottom w:val="0"/>
      <w:divBdr>
        <w:top w:val="none" w:sz="0" w:space="0" w:color="auto"/>
        <w:left w:val="none" w:sz="0" w:space="0" w:color="auto"/>
        <w:bottom w:val="none" w:sz="0" w:space="0" w:color="auto"/>
        <w:right w:val="none" w:sz="0" w:space="0" w:color="auto"/>
      </w:divBdr>
    </w:div>
    <w:div w:id="332416716">
      <w:bodyDiv w:val="1"/>
      <w:marLeft w:val="0"/>
      <w:marRight w:val="0"/>
      <w:marTop w:val="0"/>
      <w:marBottom w:val="0"/>
      <w:divBdr>
        <w:top w:val="none" w:sz="0" w:space="0" w:color="auto"/>
        <w:left w:val="none" w:sz="0" w:space="0" w:color="auto"/>
        <w:bottom w:val="none" w:sz="0" w:space="0" w:color="auto"/>
        <w:right w:val="none" w:sz="0" w:space="0" w:color="auto"/>
      </w:divBdr>
    </w:div>
    <w:div w:id="803742385">
      <w:bodyDiv w:val="1"/>
      <w:marLeft w:val="0"/>
      <w:marRight w:val="0"/>
      <w:marTop w:val="0"/>
      <w:marBottom w:val="0"/>
      <w:divBdr>
        <w:top w:val="none" w:sz="0" w:space="0" w:color="auto"/>
        <w:left w:val="none" w:sz="0" w:space="0" w:color="auto"/>
        <w:bottom w:val="none" w:sz="0" w:space="0" w:color="auto"/>
        <w:right w:val="none" w:sz="0" w:space="0" w:color="auto"/>
      </w:divBdr>
    </w:div>
    <w:div w:id="1030105383">
      <w:bodyDiv w:val="1"/>
      <w:marLeft w:val="0"/>
      <w:marRight w:val="0"/>
      <w:marTop w:val="0"/>
      <w:marBottom w:val="0"/>
      <w:divBdr>
        <w:top w:val="none" w:sz="0" w:space="0" w:color="auto"/>
        <w:left w:val="none" w:sz="0" w:space="0" w:color="auto"/>
        <w:bottom w:val="none" w:sz="0" w:space="0" w:color="auto"/>
        <w:right w:val="none" w:sz="0" w:space="0" w:color="auto"/>
      </w:divBdr>
    </w:div>
    <w:div w:id="1037896114">
      <w:bodyDiv w:val="1"/>
      <w:marLeft w:val="0"/>
      <w:marRight w:val="0"/>
      <w:marTop w:val="0"/>
      <w:marBottom w:val="0"/>
      <w:divBdr>
        <w:top w:val="none" w:sz="0" w:space="0" w:color="auto"/>
        <w:left w:val="none" w:sz="0" w:space="0" w:color="auto"/>
        <w:bottom w:val="none" w:sz="0" w:space="0" w:color="auto"/>
        <w:right w:val="none" w:sz="0" w:space="0" w:color="auto"/>
      </w:divBdr>
    </w:div>
    <w:div w:id="1171409484">
      <w:bodyDiv w:val="1"/>
      <w:marLeft w:val="0"/>
      <w:marRight w:val="0"/>
      <w:marTop w:val="0"/>
      <w:marBottom w:val="0"/>
      <w:divBdr>
        <w:top w:val="none" w:sz="0" w:space="0" w:color="auto"/>
        <w:left w:val="none" w:sz="0" w:space="0" w:color="auto"/>
        <w:bottom w:val="none" w:sz="0" w:space="0" w:color="auto"/>
        <w:right w:val="none" w:sz="0" w:space="0" w:color="auto"/>
      </w:divBdr>
    </w:div>
    <w:div w:id="1331442076">
      <w:bodyDiv w:val="1"/>
      <w:marLeft w:val="0"/>
      <w:marRight w:val="0"/>
      <w:marTop w:val="0"/>
      <w:marBottom w:val="0"/>
      <w:divBdr>
        <w:top w:val="none" w:sz="0" w:space="0" w:color="auto"/>
        <w:left w:val="none" w:sz="0" w:space="0" w:color="auto"/>
        <w:bottom w:val="none" w:sz="0" w:space="0" w:color="auto"/>
        <w:right w:val="none" w:sz="0" w:space="0" w:color="auto"/>
      </w:divBdr>
      <w:divsChild>
        <w:div w:id="235019784">
          <w:marLeft w:val="0"/>
          <w:marRight w:val="0"/>
          <w:marTop w:val="0"/>
          <w:marBottom w:val="0"/>
          <w:divBdr>
            <w:top w:val="none" w:sz="0" w:space="0" w:color="auto"/>
            <w:left w:val="none" w:sz="0" w:space="0" w:color="auto"/>
            <w:bottom w:val="none" w:sz="0" w:space="0" w:color="auto"/>
            <w:right w:val="none" w:sz="0" w:space="0" w:color="auto"/>
          </w:divBdr>
        </w:div>
        <w:div w:id="568272113">
          <w:marLeft w:val="0"/>
          <w:marRight w:val="0"/>
          <w:marTop w:val="0"/>
          <w:marBottom w:val="0"/>
          <w:divBdr>
            <w:top w:val="none" w:sz="0" w:space="0" w:color="auto"/>
            <w:left w:val="none" w:sz="0" w:space="0" w:color="auto"/>
            <w:bottom w:val="none" w:sz="0" w:space="0" w:color="auto"/>
            <w:right w:val="none" w:sz="0" w:space="0" w:color="auto"/>
          </w:divBdr>
        </w:div>
      </w:divsChild>
    </w:div>
    <w:div w:id="1361853139">
      <w:bodyDiv w:val="1"/>
      <w:marLeft w:val="0"/>
      <w:marRight w:val="0"/>
      <w:marTop w:val="0"/>
      <w:marBottom w:val="0"/>
      <w:divBdr>
        <w:top w:val="none" w:sz="0" w:space="0" w:color="auto"/>
        <w:left w:val="none" w:sz="0" w:space="0" w:color="auto"/>
        <w:bottom w:val="none" w:sz="0" w:space="0" w:color="auto"/>
        <w:right w:val="none" w:sz="0" w:space="0" w:color="auto"/>
      </w:divBdr>
    </w:div>
    <w:div w:id="1469475515">
      <w:bodyDiv w:val="1"/>
      <w:marLeft w:val="0"/>
      <w:marRight w:val="0"/>
      <w:marTop w:val="0"/>
      <w:marBottom w:val="0"/>
      <w:divBdr>
        <w:top w:val="none" w:sz="0" w:space="0" w:color="auto"/>
        <w:left w:val="none" w:sz="0" w:space="0" w:color="auto"/>
        <w:bottom w:val="none" w:sz="0" w:space="0" w:color="auto"/>
        <w:right w:val="none" w:sz="0" w:space="0" w:color="auto"/>
      </w:divBdr>
      <w:divsChild>
        <w:div w:id="1348097787">
          <w:marLeft w:val="0"/>
          <w:marRight w:val="0"/>
          <w:marTop w:val="0"/>
          <w:marBottom w:val="0"/>
          <w:divBdr>
            <w:top w:val="none" w:sz="0" w:space="0" w:color="auto"/>
            <w:left w:val="none" w:sz="0" w:space="0" w:color="auto"/>
            <w:bottom w:val="none" w:sz="0" w:space="0" w:color="auto"/>
            <w:right w:val="none" w:sz="0" w:space="0" w:color="auto"/>
          </w:divBdr>
        </w:div>
        <w:div w:id="10689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spal.com.b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spalfoodservice.com.br/pt/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spalfoodservice.com.br/pt/hom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ispalfoodservice.com.br/pt/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formaexhibition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F324312F82E54682DB0A8583FDBD49" ma:contentTypeVersion="7" ma:contentTypeDescription="Crie um novo documento." ma:contentTypeScope="" ma:versionID="53d21cebf399e8f729caaf8ebb8b94b5">
  <xsd:schema xmlns:xsd="http://www.w3.org/2001/XMLSchema" xmlns:xs="http://www.w3.org/2001/XMLSchema" xmlns:p="http://schemas.microsoft.com/office/2006/metadata/properties" xmlns:ns2="15d7d4b0-3f42-44d6-a41c-acad0737e59b" xmlns:ns3="db601973-46b9-49be-a67a-1e39d3d3039a" targetNamespace="http://schemas.microsoft.com/office/2006/metadata/properties" ma:root="true" ma:fieldsID="a16ca2331f6d9e5f0bcacf4e2e0f9c02" ns2:_="" ns3:_="">
    <xsd:import namespace="15d7d4b0-3f42-44d6-a41c-acad0737e59b"/>
    <xsd:import namespace="db601973-46b9-49be-a67a-1e39d3d30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d4b0-3f42-44d6-a41c-acad0737e59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1973-46b9-49be-a67a-1e39d3d303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3BA09-65F7-4707-865E-782E77F0DCF2}">
  <ds:schemaRefs>
    <ds:schemaRef ds:uri="http://schemas.microsoft.com/sharepoint/v3/contenttype/forms"/>
  </ds:schemaRefs>
</ds:datastoreItem>
</file>

<file path=customXml/itemProps2.xml><?xml version="1.0" encoding="utf-8"?>
<ds:datastoreItem xmlns:ds="http://schemas.openxmlformats.org/officeDocument/2006/customXml" ds:itemID="{015167F7-2277-45A0-934E-1C9BAABD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d4b0-3f42-44d6-a41c-acad0737e59b"/>
    <ds:schemaRef ds:uri="db601973-46b9-49be-a67a-1e39d3d3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B93C0-9ECF-401F-B465-5AE3B8368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Ana Teixeira</cp:lastModifiedBy>
  <cp:revision>3</cp:revision>
  <dcterms:created xsi:type="dcterms:W3CDTF">2019-04-22T18:52:00Z</dcterms:created>
  <dcterms:modified xsi:type="dcterms:W3CDTF">2019-04-22T19:23:00Z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0x010100E3F324312F82E54682DB0A8583FDBD49</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stefanie.terra@informa.com</vt:lpwstr>
  </property>
  <property fmtid="{D5CDD505-2E9C-101B-9397-08002B2CF9AE}" pid="6" name="MSIP_Label_181c070e-054b-4d1c-ba4c-fc70b099192e_SetDate">
    <vt:lpwstr>2019-04-11T20:34:37.9036366Z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stefanie.terra@informa.com</vt:lpwstr>
  </property>
  <property fmtid="{D5CDD505-2E9C-101B-9397-08002B2CF9AE}" pid="13" name="MSIP_Label_2bbab825-a111-45e4-86a1-18cee0005896_SetDate">
    <vt:lpwstr>2019-04-11T20:34:37.9036366Z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Parent">
    <vt:lpwstr>181c070e-054b-4d1c-ba4c-fc70b099192e</vt:lpwstr>
  </property>
  <property fmtid="{D5CDD505-2E9C-101B-9397-08002B2CF9AE}" pid="17" name="MSIP_Label_2bbab825-a111-45e4-86a1-18cee0005896_Extended_MSFT_Method">
    <vt:lpwstr>Automatic</vt:lpwstr>
  </property>
  <property fmtid="{D5CDD505-2E9C-101B-9397-08002B2CF9AE}" pid="18" name="Sensitivity">
    <vt:lpwstr>General Un-restricted</vt:lpwstr>
  </property>
</Properties>
</file>